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E49" w:rsidRPr="007555F7" w:rsidRDefault="00E90E49" w:rsidP="00E35559">
      <w:pPr>
        <w:pStyle w:val="3GPPHeader"/>
        <w:spacing w:after="60"/>
        <w:rPr>
          <w:sz w:val="32"/>
          <w:szCs w:val="32"/>
          <w:highlight w:val="yellow"/>
          <w:lang w:val="en-US"/>
        </w:rPr>
      </w:pPr>
      <w:r w:rsidRPr="007555F7">
        <w:rPr>
          <w:lang w:val="en-US"/>
        </w:rPr>
        <w:t>3GPP TSG-RAN WG</w:t>
      </w:r>
      <w:r w:rsidR="007730BD" w:rsidRPr="007555F7">
        <w:rPr>
          <w:lang w:val="en-US"/>
        </w:rPr>
        <w:t>2</w:t>
      </w:r>
      <w:r w:rsidR="00BF5757">
        <w:rPr>
          <w:lang w:val="en-US"/>
        </w:rPr>
        <w:t xml:space="preserve"> </w:t>
      </w:r>
      <w:r w:rsidR="000063DC">
        <w:rPr>
          <w:lang w:val="en-US"/>
        </w:rPr>
        <w:t>Meeting</w:t>
      </w:r>
      <w:r w:rsidR="0090507D">
        <w:rPr>
          <w:lang w:val="en-US"/>
        </w:rPr>
        <w:t xml:space="preserve"> #NR </w:t>
      </w:r>
      <w:proofErr w:type="spellStart"/>
      <w:r w:rsidR="0090507D">
        <w:rPr>
          <w:lang w:val="en-US"/>
        </w:rPr>
        <w:t>AdHoc</w:t>
      </w:r>
      <w:proofErr w:type="spellEnd"/>
      <w:r w:rsidRPr="007555F7">
        <w:rPr>
          <w:lang w:val="en-US"/>
        </w:rPr>
        <w:tab/>
      </w:r>
      <w:r w:rsidR="00A60D20" w:rsidRPr="00A60D20">
        <w:rPr>
          <w:lang w:val="en-US"/>
        </w:rPr>
        <w:t>R2-1809917</w:t>
      </w:r>
    </w:p>
    <w:p w:rsidR="00E90E49" w:rsidRPr="007555F7" w:rsidRDefault="0090507D" w:rsidP="00357380">
      <w:pPr>
        <w:pStyle w:val="3GPPHeader"/>
        <w:rPr>
          <w:lang w:val="en-US"/>
        </w:rPr>
      </w:pPr>
      <w:r>
        <w:rPr>
          <w:lang w:val="en-US"/>
        </w:rPr>
        <w:t>Montreal</w:t>
      </w:r>
      <w:r w:rsidR="00FD3FB3" w:rsidRPr="007555F7">
        <w:rPr>
          <w:lang w:val="en-US"/>
        </w:rPr>
        <w:t xml:space="preserve">, </w:t>
      </w:r>
      <w:r>
        <w:rPr>
          <w:lang w:val="en-US"/>
        </w:rPr>
        <w:t>2</w:t>
      </w:r>
      <w:r w:rsidR="00FD3FB3" w:rsidRPr="007555F7">
        <w:rPr>
          <w:lang w:val="en-US"/>
        </w:rPr>
        <w:t xml:space="preserve"> – </w:t>
      </w:r>
      <w:r>
        <w:rPr>
          <w:lang w:val="en-US"/>
        </w:rPr>
        <w:t>6</w:t>
      </w:r>
      <w:r w:rsidR="000063DC">
        <w:rPr>
          <w:lang w:val="en-US"/>
        </w:rPr>
        <w:t xml:space="preserve"> </w:t>
      </w:r>
      <w:r>
        <w:rPr>
          <w:lang w:val="en-US"/>
        </w:rPr>
        <w:t>July</w:t>
      </w:r>
      <w:r w:rsidR="00E0500A">
        <w:rPr>
          <w:lang w:val="en-US"/>
        </w:rPr>
        <w:t xml:space="preserve"> </w:t>
      </w:r>
      <w:r>
        <w:rPr>
          <w:lang w:val="en-US"/>
        </w:rPr>
        <w:t>2018</w:t>
      </w:r>
    </w:p>
    <w:p w:rsidR="00E90E49" w:rsidRPr="007555F7" w:rsidRDefault="00F47475" w:rsidP="00311702">
      <w:pPr>
        <w:pStyle w:val="3GPPHeader"/>
        <w:rPr>
          <w:sz w:val="22"/>
          <w:szCs w:val="22"/>
          <w:lang w:val="en-US"/>
        </w:rPr>
      </w:pPr>
      <w:r>
        <w:rPr>
          <w:sz w:val="22"/>
          <w:szCs w:val="22"/>
          <w:lang w:val="en-US"/>
        </w:rPr>
        <w:t>Agenda Item:</w:t>
      </w:r>
      <w:r>
        <w:rPr>
          <w:sz w:val="22"/>
          <w:szCs w:val="22"/>
          <w:lang w:val="en-US"/>
        </w:rPr>
        <w:tab/>
      </w:r>
      <w:r w:rsidR="00183419">
        <w:rPr>
          <w:sz w:val="22"/>
          <w:szCs w:val="22"/>
          <w:lang w:val="en-US"/>
        </w:rPr>
        <w:t>11.2</w:t>
      </w:r>
      <w:bookmarkStart w:id="0" w:name="_GoBack"/>
      <w:bookmarkEnd w:id="0"/>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650079">
        <w:rPr>
          <w:sz w:val="22"/>
          <w:szCs w:val="24"/>
        </w:rPr>
        <w:t>Samsung</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F22581">
        <w:rPr>
          <w:sz w:val="22"/>
          <w:szCs w:val="22"/>
        </w:rPr>
        <w:t xml:space="preserve">Connected Mode </w:t>
      </w:r>
      <w:r w:rsidR="00D22286">
        <w:rPr>
          <w:sz w:val="22"/>
          <w:szCs w:val="22"/>
        </w:rPr>
        <w:t xml:space="preserve">DRX </w:t>
      </w:r>
      <w:r w:rsidR="001D29FD">
        <w:rPr>
          <w:sz w:val="22"/>
          <w:szCs w:val="22"/>
        </w:rPr>
        <w:t>for NR-U Operation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47475">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9B56E8" w:rsidRPr="00F93746" w:rsidRDefault="009B56E8" w:rsidP="009B56E8">
      <w:pPr>
        <w:rPr>
          <w:rFonts w:eastAsia="SimSun"/>
          <w:szCs w:val="21"/>
          <w:lang w:val="en-US"/>
        </w:rPr>
      </w:pPr>
      <w:r w:rsidRPr="00F93746">
        <w:rPr>
          <w:rFonts w:eastAsia="SimSun"/>
          <w:szCs w:val="21"/>
          <w:lang w:val="en-US"/>
        </w:rPr>
        <w:t>Various deployment scenarios and RAN2 related issues for NR unlicensed operation were discussed in RAN2 #102 and following agreements were reached for the same [1]:</w:t>
      </w:r>
    </w:p>
    <w:p w:rsidR="009B56E8" w:rsidRPr="00F93746" w:rsidRDefault="009B56E8" w:rsidP="009B56E8">
      <w:pPr>
        <w:pStyle w:val="Doc-text2"/>
        <w:pBdr>
          <w:top w:val="single" w:sz="4" w:space="1" w:color="auto"/>
          <w:left w:val="single" w:sz="4" w:space="4" w:color="auto"/>
          <w:bottom w:val="single" w:sz="4" w:space="1" w:color="auto"/>
          <w:right w:val="single" w:sz="4" w:space="4" w:color="auto"/>
        </w:pBdr>
      </w:pPr>
      <w:r w:rsidRPr="00F93746">
        <w:t>Agreements</w:t>
      </w:r>
    </w:p>
    <w:p w:rsidR="009B56E8" w:rsidRPr="00F93746" w:rsidRDefault="009B56E8" w:rsidP="009B56E8">
      <w:pPr>
        <w:pStyle w:val="Doc-text2"/>
        <w:pBdr>
          <w:top w:val="single" w:sz="4" w:space="1" w:color="auto"/>
          <w:left w:val="single" w:sz="4" w:space="4" w:color="auto"/>
          <w:bottom w:val="single" w:sz="4" w:space="1" w:color="auto"/>
          <w:right w:val="single" w:sz="4" w:space="4" w:color="auto"/>
        </w:pBdr>
      </w:pPr>
      <w:r w:rsidRPr="00F93746">
        <w:t>1:</w:t>
      </w:r>
      <w:r w:rsidRPr="00F93746">
        <w:tab/>
        <w:t>The scope of RAN2 study include the same deployment scenarios agreed for RAN1 evaluation, namely NR-U LAA, NR-U SA, ENU-DC, NNU-DC as well as an NR cell with DL in unlicensed band and UL in licensed band.</w:t>
      </w:r>
    </w:p>
    <w:p w:rsidR="009B56E8" w:rsidRPr="00F93746" w:rsidRDefault="009B56E8" w:rsidP="009B56E8">
      <w:pPr>
        <w:pStyle w:val="Doc-text2"/>
        <w:pBdr>
          <w:top w:val="single" w:sz="4" w:space="1" w:color="auto"/>
          <w:left w:val="single" w:sz="4" w:space="4" w:color="auto"/>
          <w:bottom w:val="single" w:sz="4" w:space="1" w:color="auto"/>
          <w:right w:val="single" w:sz="4" w:space="4" w:color="auto"/>
        </w:pBdr>
      </w:pPr>
      <w:r w:rsidRPr="00F93746">
        <w:t>2</w:t>
      </w:r>
      <w:r w:rsidRPr="00F93746">
        <w:tab/>
        <w:t>NR-U will use NR licensed design as baseline for the study of CA (for NR-U LAA case), SA, and DC (both EN-DC and NR-DC). This means we need to understand what changes are needed compared to the baseline to make unlicensed operation work.</w:t>
      </w:r>
    </w:p>
    <w:p w:rsidR="009B56E8" w:rsidRPr="00F93746" w:rsidRDefault="009B56E8" w:rsidP="009B56E8">
      <w:pPr>
        <w:pStyle w:val="Doc-text2"/>
        <w:pBdr>
          <w:top w:val="single" w:sz="4" w:space="1" w:color="auto"/>
          <w:left w:val="single" w:sz="4" w:space="4" w:color="auto"/>
          <w:bottom w:val="single" w:sz="4" w:space="1" w:color="auto"/>
          <w:right w:val="single" w:sz="4" w:space="4" w:color="auto"/>
        </w:pBdr>
      </w:pPr>
      <w:r w:rsidRPr="00F93746">
        <w:t>3:</w:t>
      </w:r>
      <w:r w:rsidRPr="00F93746">
        <w:tab/>
        <w:t xml:space="preserve">Support of asynchronous networks for will be addressed in the study (excluding the NR-U LAA case). </w:t>
      </w:r>
    </w:p>
    <w:p w:rsidR="009B56E8" w:rsidRPr="00F93746" w:rsidRDefault="009B56E8" w:rsidP="009B56E8">
      <w:pPr>
        <w:pStyle w:val="Doc-text2"/>
        <w:pBdr>
          <w:top w:val="single" w:sz="4" w:space="1" w:color="auto"/>
          <w:left w:val="single" w:sz="4" w:space="4" w:color="auto"/>
          <w:bottom w:val="single" w:sz="4" w:space="1" w:color="auto"/>
          <w:right w:val="single" w:sz="4" w:space="4" w:color="auto"/>
        </w:pBdr>
      </w:pPr>
      <w:r w:rsidRPr="00F93746">
        <w:t>4:</w:t>
      </w:r>
      <w:r w:rsidRPr="00F93746">
        <w:tab/>
        <w:t>Changes needed to configured grants should be studied.</w:t>
      </w:r>
    </w:p>
    <w:p w:rsidR="009B56E8" w:rsidRPr="00F93746" w:rsidRDefault="009B56E8" w:rsidP="009B56E8">
      <w:pPr>
        <w:pStyle w:val="Doc-text2"/>
        <w:pBdr>
          <w:top w:val="single" w:sz="4" w:space="1" w:color="auto"/>
          <w:left w:val="single" w:sz="4" w:space="4" w:color="auto"/>
          <w:bottom w:val="single" w:sz="4" w:space="1" w:color="auto"/>
          <w:right w:val="single" w:sz="4" w:space="4" w:color="auto"/>
        </w:pBdr>
      </w:pPr>
      <w:r w:rsidRPr="00F93746">
        <w:t>5:</w:t>
      </w:r>
      <w:r w:rsidRPr="00F93746">
        <w:tab/>
        <w:t>Multiple beam operation and related procedures should be studied.</w:t>
      </w:r>
    </w:p>
    <w:p w:rsidR="009B56E8" w:rsidRPr="00F93746" w:rsidRDefault="009B56E8" w:rsidP="009B56E8">
      <w:pPr>
        <w:pStyle w:val="Doc-text2"/>
        <w:pBdr>
          <w:top w:val="single" w:sz="4" w:space="1" w:color="auto"/>
          <w:left w:val="single" w:sz="4" w:space="4" w:color="auto"/>
          <w:bottom w:val="single" w:sz="4" w:space="1" w:color="auto"/>
          <w:right w:val="single" w:sz="4" w:space="4" w:color="auto"/>
        </w:pBdr>
      </w:pPr>
      <w:r w:rsidRPr="00F93746">
        <w:t>6:</w:t>
      </w:r>
      <w:r w:rsidRPr="00F93746">
        <w:tab/>
        <w:t>RAN2 will also consider all the bands included in RAN1 study.</w:t>
      </w:r>
    </w:p>
    <w:p w:rsidR="009B56E8" w:rsidRPr="00F93746" w:rsidRDefault="009B56E8" w:rsidP="009B56E8">
      <w:pPr>
        <w:pStyle w:val="ListParagraph1"/>
        <w:ind w:left="0"/>
        <w:rPr>
          <w:szCs w:val="21"/>
          <w:lang w:val="en-US" w:eastAsia="zh-CN"/>
        </w:rPr>
      </w:pPr>
    </w:p>
    <w:p w:rsidR="007C592D" w:rsidRPr="00F93746" w:rsidRDefault="007C592D" w:rsidP="009B56E8">
      <w:pPr>
        <w:pStyle w:val="ListParagraph1"/>
        <w:ind w:left="0"/>
        <w:rPr>
          <w:szCs w:val="21"/>
          <w:lang w:val="en-US" w:eastAsia="zh-CN"/>
        </w:rPr>
      </w:pPr>
      <w:r w:rsidRPr="00F93746">
        <w:rPr>
          <w:szCs w:val="21"/>
          <w:lang w:val="en-US" w:eastAsia="zh-CN"/>
        </w:rPr>
        <w:t>Additionally, some of the agreements reached in RAN1#93 meeting related to NR unlicensed operation are provided below which may impacts MAC operations [2]:</w:t>
      </w:r>
    </w:p>
    <w:p w:rsidR="007C592D" w:rsidRPr="00F93746" w:rsidRDefault="007C592D" w:rsidP="00C36DF1">
      <w:pPr>
        <w:numPr>
          <w:ilvl w:val="0"/>
          <w:numId w:val="14"/>
        </w:numPr>
        <w:overflowPunct/>
        <w:autoSpaceDE/>
        <w:autoSpaceDN/>
        <w:adjustRightInd/>
        <w:spacing w:after="0"/>
        <w:jc w:val="left"/>
        <w:textAlignment w:val="auto"/>
        <w:rPr>
          <w:i/>
          <w:lang w:eastAsia="x-none"/>
        </w:rPr>
      </w:pPr>
      <w:r w:rsidRPr="00F93746">
        <w:rPr>
          <w:i/>
          <w:lang w:eastAsia="x-none"/>
        </w:rPr>
        <w:t xml:space="preserve">Single and multiple DL to UL and UL to DL switching within a shared </w:t>
      </w:r>
      <w:proofErr w:type="spellStart"/>
      <w:r w:rsidRPr="00F93746">
        <w:rPr>
          <w:i/>
          <w:lang w:eastAsia="x-none"/>
        </w:rPr>
        <w:t>gNB</w:t>
      </w:r>
      <w:proofErr w:type="spellEnd"/>
      <w:r w:rsidRPr="00F93746">
        <w:rPr>
          <w:i/>
          <w:lang w:eastAsia="x-none"/>
        </w:rPr>
        <w:t xml:space="preserve"> COT is identified to be beneficial and can be supported</w:t>
      </w:r>
    </w:p>
    <w:p w:rsidR="007C592D" w:rsidRPr="00F93746" w:rsidRDefault="007C592D" w:rsidP="00C36DF1">
      <w:pPr>
        <w:numPr>
          <w:ilvl w:val="1"/>
          <w:numId w:val="14"/>
        </w:numPr>
        <w:overflowPunct/>
        <w:autoSpaceDE/>
        <w:autoSpaceDN/>
        <w:adjustRightInd/>
        <w:spacing w:after="0"/>
        <w:jc w:val="left"/>
        <w:textAlignment w:val="auto"/>
        <w:rPr>
          <w:i/>
          <w:lang w:eastAsia="x-none"/>
        </w:rPr>
      </w:pPr>
      <w:r w:rsidRPr="00F93746">
        <w:rPr>
          <w:i/>
          <w:lang w:eastAsia="x-none"/>
        </w:rPr>
        <w:t>LBT requirements to support single or multiple switching points, include</w:t>
      </w:r>
    </w:p>
    <w:p w:rsidR="007C592D" w:rsidRPr="00F93746" w:rsidRDefault="007C592D" w:rsidP="00C36DF1">
      <w:pPr>
        <w:numPr>
          <w:ilvl w:val="2"/>
          <w:numId w:val="14"/>
        </w:numPr>
        <w:overflowPunct/>
        <w:autoSpaceDE/>
        <w:autoSpaceDN/>
        <w:adjustRightInd/>
        <w:spacing w:after="0"/>
        <w:jc w:val="left"/>
        <w:textAlignment w:val="auto"/>
        <w:rPr>
          <w:i/>
          <w:lang w:eastAsia="x-none"/>
        </w:rPr>
      </w:pPr>
      <w:r w:rsidRPr="00F93746">
        <w:rPr>
          <w:i/>
          <w:lang w:eastAsia="x-none"/>
        </w:rPr>
        <w:t xml:space="preserve">For gap of less than 16us: no-LBT can be used </w:t>
      </w:r>
    </w:p>
    <w:p w:rsidR="007C592D" w:rsidRPr="00F93746" w:rsidRDefault="007C592D" w:rsidP="00C36DF1">
      <w:pPr>
        <w:pStyle w:val="ListParagraph"/>
        <w:numPr>
          <w:ilvl w:val="3"/>
          <w:numId w:val="14"/>
        </w:numPr>
        <w:overflowPunct/>
        <w:autoSpaceDE/>
        <w:adjustRightInd/>
        <w:spacing w:after="0" w:line="256" w:lineRule="auto"/>
        <w:jc w:val="left"/>
        <w:textAlignment w:val="auto"/>
        <w:rPr>
          <w:i/>
          <w:lang w:eastAsia="ja-JP"/>
        </w:rPr>
      </w:pPr>
      <w:r w:rsidRPr="00F93746">
        <w:rPr>
          <w:i/>
        </w:rPr>
        <w:t xml:space="preserve">Restrictions/conditions on when no-LBT option can be used will be further identified, in consideration of fair coexistence. </w:t>
      </w:r>
    </w:p>
    <w:p w:rsidR="007C592D" w:rsidRPr="00F93746" w:rsidRDefault="007C592D" w:rsidP="00C36DF1">
      <w:pPr>
        <w:numPr>
          <w:ilvl w:val="2"/>
          <w:numId w:val="14"/>
        </w:numPr>
        <w:overflowPunct/>
        <w:autoSpaceDE/>
        <w:autoSpaceDN/>
        <w:adjustRightInd/>
        <w:spacing w:after="0"/>
        <w:jc w:val="left"/>
        <w:textAlignment w:val="auto"/>
        <w:rPr>
          <w:i/>
          <w:lang w:eastAsia="x-none"/>
        </w:rPr>
      </w:pPr>
      <w:r w:rsidRPr="00F93746">
        <w:rPr>
          <w:i/>
          <w:lang w:eastAsia="x-none"/>
        </w:rPr>
        <w:t xml:space="preserve">For gap of above 16us but does not exceed 25us: one-shot LBT can be used </w:t>
      </w:r>
    </w:p>
    <w:p w:rsidR="007C592D" w:rsidRPr="00F93746" w:rsidRDefault="007C592D" w:rsidP="00C36DF1">
      <w:pPr>
        <w:pStyle w:val="ListParagraph"/>
        <w:numPr>
          <w:ilvl w:val="3"/>
          <w:numId w:val="14"/>
        </w:numPr>
        <w:overflowPunct/>
        <w:autoSpaceDE/>
        <w:adjustRightInd/>
        <w:spacing w:after="0" w:line="256" w:lineRule="auto"/>
        <w:jc w:val="left"/>
        <w:textAlignment w:val="auto"/>
        <w:rPr>
          <w:i/>
          <w:lang w:eastAsia="ja-JP"/>
        </w:rPr>
      </w:pPr>
      <w:r w:rsidRPr="00F93746">
        <w:rPr>
          <w:i/>
        </w:rPr>
        <w:t xml:space="preserve">Restrictions/conditions on when one-shot LBT option can be used will be further identified, in consideration of fair coexistence. </w:t>
      </w:r>
    </w:p>
    <w:p w:rsidR="007C592D" w:rsidRPr="00F93746" w:rsidRDefault="007C592D" w:rsidP="00C36DF1">
      <w:pPr>
        <w:numPr>
          <w:ilvl w:val="2"/>
          <w:numId w:val="14"/>
        </w:numPr>
        <w:overflowPunct/>
        <w:autoSpaceDE/>
        <w:autoSpaceDN/>
        <w:adjustRightInd/>
        <w:spacing w:after="0"/>
        <w:jc w:val="left"/>
        <w:textAlignment w:val="auto"/>
        <w:rPr>
          <w:i/>
          <w:lang w:eastAsia="x-none"/>
        </w:rPr>
      </w:pPr>
      <w:r w:rsidRPr="00F93746">
        <w:rPr>
          <w:i/>
          <w:lang w:eastAsia="x-none"/>
        </w:rPr>
        <w:t xml:space="preserve">For single switching point, for the gap from DL transmission to UL transmission exceeds 25us: one-shot LBT is used </w:t>
      </w:r>
    </w:p>
    <w:p w:rsidR="007C592D" w:rsidRPr="00F93746" w:rsidRDefault="007C592D" w:rsidP="00C36DF1">
      <w:pPr>
        <w:pStyle w:val="ListParagraph"/>
        <w:numPr>
          <w:ilvl w:val="3"/>
          <w:numId w:val="14"/>
        </w:numPr>
        <w:overflowPunct/>
        <w:autoSpaceDE/>
        <w:adjustRightInd/>
        <w:spacing w:after="0"/>
        <w:jc w:val="left"/>
        <w:textAlignment w:val="auto"/>
        <w:rPr>
          <w:i/>
          <w:lang w:eastAsia="ja-JP"/>
        </w:rPr>
      </w:pPr>
      <w:r w:rsidRPr="00F93746">
        <w:rPr>
          <w:i/>
        </w:rPr>
        <w:t xml:space="preserve">Further study needed on how many one-shot LBT attempts is allowed for granted UL transmission </w:t>
      </w:r>
    </w:p>
    <w:p w:rsidR="007C592D" w:rsidRPr="00F93746" w:rsidRDefault="007C592D" w:rsidP="00C36DF1">
      <w:pPr>
        <w:numPr>
          <w:ilvl w:val="2"/>
          <w:numId w:val="14"/>
        </w:numPr>
        <w:overflowPunct/>
        <w:autoSpaceDE/>
        <w:autoSpaceDN/>
        <w:adjustRightInd/>
        <w:spacing w:after="0"/>
        <w:jc w:val="left"/>
        <w:textAlignment w:val="auto"/>
        <w:rPr>
          <w:i/>
          <w:lang w:eastAsia="x-none"/>
        </w:rPr>
      </w:pPr>
      <w:r w:rsidRPr="00F93746">
        <w:rPr>
          <w:i/>
          <w:lang w:eastAsia="x-none"/>
        </w:rPr>
        <w:t>FFS: For multiple switching points, for the gap from DL transmission to UL transmission exceeds 25us, one-shot LBT is used. Regulations for this option.</w:t>
      </w:r>
    </w:p>
    <w:p w:rsidR="007C592D" w:rsidRPr="00F93746" w:rsidRDefault="007C592D" w:rsidP="00C36DF1">
      <w:pPr>
        <w:widowControl w:val="0"/>
        <w:numPr>
          <w:ilvl w:val="0"/>
          <w:numId w:val="13"/>
        </w:numPr>
        <w:overflowPunct/>
        <w:autoSpaceDE/>
        <w:autoSpaceDN/>
        <w:adjustRightInd/>
        <w:spacing w:after="0"/>
        <w:textAlignment w:val="auto"/>
        <w:rPr>
          <w:i/>
          <w:lang w:eastAsia="en-US"/>
        </w:rPr>
      </w:pPr>
      <w:r w:rsidRPr="00F93746">
        <w:rPr>
          <w:i/>
        </w:rPr>
        <w:t>Study FBE (as in the ETSI BRAN specifications) based frame structure</w:t>
      </w:r>
    </w:p>
    <w:p w:rsidR="007C592D" w:rsidRPr="00F93746" w:rsidRDefault="007C592D" w:rsidP="00C36DF1">
      <w:pPr>
        <w:widowControl w:val="0"/>
        <w:numPr>
          <w:ilvl w:val="1"/>
          <w:numId w:val="13"/>
        </w:numPr>
        <w:overflowPunct/>
        <w:autoSpaceDE/>
        <w:autoSpaceDN/>
        <w:adjustRightInd/>
        <w:spacing w:after="0"/>
        <w:textAlignment w:val="auto"/>
        <w:rPr>
          <w:i/>
        </w:rPr>
      </w:pPr>
      <w:r w:rsidRPr="00F93746">
        <w:rPr>
          <w:i/>
        </w:rPr>
        <w:t>Identify the changes needed to support FBE operation of NR-U</w:t>
      </w:r>
    </w:p>
    <w:p w:rsidR="007C592D" w:rsidRPr="00F93746" w:rsidRDefault="007C592D" w:rsidP="00C36DF1">
      <w:pPr>
        <w:pStyle w:val="ListParagraph"/>
        <w:numPr>
          <w:ilvl w:val="2"/>
          <w:numId w:val="13"/>
        </w:numPr>
        <w:overflowPunct/>
        <w:autoSpaceDE/>
        <w:adjustRightInd/>
        <w:spacing w:after="0" w:line="256" w:lineRule="auto"/>
        <w:jc w:val="left"/>
        <w:textAlignment w:val="auto"/>
        <w:rPr>
          <w:i/>
        </w:rPr>
      </w:pPr>
      <w:r w:rsidRPr="00F93746">
        <w:rPr>
          <w:i/>
        </w:rPr>
        <w:t xml:space="preserve">Restrictions/conditions on when FBE option can be used will be further identified, in consideration of fair coexistence. </w:t>
      </w:r>
    </w:p>
    <w:p w:rsidR="007C592D" w:rsidRPr="00F93746" w:rsidRDefault="007C592D" w:rsidP="00C36DF1">
      <w:pPr>
        <w:widowControl w:val="0"/>
        <w:numPr>
          <w:ilvl w:val="1"/>
          <w:numId w:val="13"/>
        </w:numPr>
        <w:overflowPunct/>
        <w:autoSpaceDE/>
        <w:autoSpaceDN/>
        <w:adjustRightInd/>
        <w:spacing w:after="0"/>
        <w:textAlignment w:val="auto"/>
        <w:rPr>
          <w:i/>
        </w:rPr>
      </w:pPr>
      <w:r w:rsidRPr="00F93746">
        <w:rPr>
          <w:i/>
        </w:rPr>
        <w:t>Strive to minimize the change from current NR design</w:t>
      </w:r>
    </w:p>
    <w:p w:rsidR="007C592D" w:rsidRPr="00F93746" w:rsidRDefault="007C592D" w:rsidP="00C36DF1">
      <w:pPr>
        <w:pStyle w:val="ListParagraph1"/>
        <w:numPr>
          <w:ilvl w:val="0"/>
          <w:numId w:val="12"/>
        </w:numPr>
        <w:rPr>
          <w:i/>
          <w:highlight w:val="yellow"/>
          <w:lang w:val="x-none"/>
        </w:rPr>
      </w:pPr>
      <w:r w:rsidRPr="00F93746">
        <w:rPr>
          <w:i/>
          <w:highlight w:val="yellow"/>
          <w:lang w:val="x-none"/>
        </w:rPr>
        <w:t xml:space="preserve">Benefits of using a signal that facilitates its detection with low complexity can be investigated including all/part of the following scenarios/use cases: </w:t>
      </w:r>
    </w:p>
    <w:p w:rsidR="007C592D" w:rsidRPr="00F93746" w:rsidRDefault="007C592D" w:rsidP="00C36DF1">
      <w:pPr>
        <w:pStyle w:val="ListParagraph1"/>
        <w:numPr>
          <w:ilvl w:val="1"/>
          <w:numId w:val="12"/>
        </w:numPr>
        <w:rPr>
          <w:i/>
          <w:highlight w:val="yellow"/>
          <w:lang w:val="x-none"/>
        </w:rPr>
      </w:pPr>
      <w:r w:rsidRPr="00F93746">
        <w:rPr>
          <w:i/>
          <w:highlight w:val="yellow"/>
          <w:lang w:val="x-none"/>
        </w:rPr>
        <w:t>UE power saving</w:t>
      </w:r>
    </w:p>
    <w:p w:rsidR="007C592D" w:rsidRPr="00F93746" w:rsidRDefault="007C592D" w:rsidP="00C36DF1">
      <w:pPr>
        <w:pStyle w:val="ListParagraph1"/>
        <w:numPr>
          <w:ilvl w:val="1"/>
          <w:numId w:val="12"/>
        </w:numPr>
        <w:rPr>
          <w:i/>
          <w:highlight w:val="yellow"/>
          <w:lang w:val="x-none"/>
        </w:rPr>
      </w:pPr>
      <w:r w:rsidRPr="00F93746">
        <w:rPr>
          <w:i/>
          <w:highlight w:val="yellow"/>
          <w:lang w:val="x-none"/>
        </w:rPr>
        <w:t>Improved coexistence</w:t>
      </w:r>
    </w:p>
    <w:p w:rsidR="007C592D" w:rsidRPr="00F93746" w:rsidRDefault="007C592D" w:rsidP="00C36DF1">
      <w:pPr>
        <w:pStyle w:val="ListParagraph1"/>
        <w:numPr>
          <w:ilvl w:val="1"/>
          <w:numId w:val="12"/>
        </w:numPr>
        <w:rPr>
          <w:i/>
          <w:highlight w:val="yellow"/>
          <w:lang w:val="x-none"/>
        </w:rPr>
      </w:pPr>
      <w:r w:rsidRPr="00F93746">
        <w:rPr>
          <w:i/>
          <w:highlight w:val="yellow"/>
          <w:lang w:val="x-none"/>
        </w:rPr>
        <w:t xml:space="preserve">Spatial reuse at least within the same operator network </w:t>
      </w:r>
    </w:p>
    <w:p w:rsidR="007C592D" w:rsidRPr="00F93746" w:rsidRDefault="007C592D" w:rsidP="00C36DF1">
      <w:pPr>
        <w:pStyle w:val="ListParagraph1"/>
        <w:numPr>
          <w:ilvl w:val="1"/>
          <w:numId w:val="12"/>
        </w:numPr>
        <w:rPr>
          <w:i/>
          <w:highlight w:val="yellow"/>
          <w:lang w:val="x-none"/>
        </w:rPr>
      </w:pPr>
      <w:r w:rsidRPr="00F93746">
        <w:rPr>
          <w:i/>
          <w:highlight w:val="yellow"/>
          <w:lang w:val="x-none"/>
        </w:rPr>
        <w:lastRenderedPageBreak/>
        <w:t>Serving cell transmission burst acquisition</w:t>
      </w:r>
    </w:p>
    <w:p w:rsidR="007C592D" w:rsidRPr="00F93746" w:rsidRDefault="007C592D" w:rsidP="00C36DF1">
      <w:pPr>
        <w:pStyle w:val="ListParagraph1"/>
        <w:numPr>
          <w:ilvl w:val="1"/>
          <w:numId w:val="12"/>
        </w:numPr>
        <w:rPr>
          <w:i/>
          <w:highlight w:val="yellow"/>
          <w:lang w:val="x-none"/>
        </w:rPr>
      </w:pPr>
      <w:r w:rsidRPr="00F93746">
        <w:rPr>
          <w:i/>
          <w:highlight w:val="yellow"/>
          <w:lang w:val="x-none"/>
        </w:rPr>
        <w:t>FFS: further usage scenarios</w:t>
      </w:r>
    </w:p>
    <w:p w:rsidR="007C592D" w:rsidRPr="00F93746" w:rsidRDefault="007C592D" w:rsidP="009B56E8">
      <w:pPr>
        <w:pStyle w:val="ListParagraph1"/>
        <w:ind w:left="0"/>
        <w:rPr>
          <w:szCs w:val="21"/>
          <w:lang w:val="en-US" w:eastAsia="zh-CN"/>
        </w:rPr>
      </w:pPr>
    </w:p>
    <w:p w:rsidR="007C592D" w:rsidRPr="00F93746" w:rsidRDefault="007C592D" w:rsidP="009B56E8">
      <w:pPr>
        <w:pStyle w:val="ListParagraph1"/>
        <w:ind w:left="0"/>
        <w:rPr>
          <w:szCs w:val="21"/>
          <w:lang w:val="en-US" w:eastAsia="zh-CN"/>
        </w:rPr>
      </w:pPr>
    </w:p>
    <w:p w:rsidR="009B56E8" w:rsidRPr="00F93746" w:rsidRDefault="009B56E8" w:rsidP="009B56E8">
      <w:pPr>
        <w:pStyle w:val="ListParagraph1"/>
        <w:ind w:left="0"/>
        <w:rPr>
          <w:szCs w:val="21"/>
          <w:lang w:val="en-US" w:eastAsia="zh-CN"/>
        </w:rPr>
      </w:pPr>
      <w:r w:rsidRPr="00F93746">
        <w:rPr>
          <w:szCs w:val="21"/>
          <w:lang w:val="en-US" w:eastAsia="zh-CN"/>
        </w:rPr>
        <w:t xml:space="preserve">It is envisioned that many of the connected mode MAC procedures would be impacted due to channel access procedures of NR unlicensed, which are expected to result in longer delays and unreliability of user/control data. </w:t>
      </w:r>
    </w:p>
    <w:p w:rsidR="002B1009" w:rsidRPr="00F93746" w:rsidRDefault="009B56E8" w:rsidP="009B56E8">
      <w:pPr>
        <w:rPr>
          <w:rFonts w:eastAsia="SimSun"/>
          <w:szCs w:val="21"/>
        </w:rPr>
      </w:pPr>
      <w:r w:rsidRPr="00F93746">
        <w:rPr>
          <w:rFonts w:eastAsia="SimSun"/>
          <w:szCs w:val="21"/>
          <w:lang w:val="en-US"/>
        </w:rPr>
        <w:t>In this paper we study the issues which need to be addressed for connected mode DRX operation arising due to channel access procedures specific to unlicensed channel.</w:t>
      </w:r>
    </w:p>
    <w:p w:rsidR="00F91546" w:rsidRPr="005E7E14" w:rsidRDefault="004000E8" w:rsidP="00F91546">
      <w:pPr>
        <w:pStyle w:val="Heading1"/>
      </w:pPr>
      <w:bookmarkStart w:id="1" w:name="_Ref178064866"/>
      <w:r w:rsidRPr="005E7E14">
        <w:t>Discussion</w:t>
      </w:r>
      <w:bookmarkEnd w:id="1"/>
    </w:p>
    <w:p w:rsidR="00BF6224" w:rsidRDefault="00BF6224" w:rsidP="00183419">
      <w:pPr>
        <w:pStyle w:val="Heading2"/>
      </w:pPr>
      <w:r>
        <w:t>DRX Overview</w:t>
      </w:r>
    </w:p>
    <w:p w:rsidR="004524B7" w:rsidRPr="00F93746" w:rsidRDefault="0038266E" w:rsidP="004524B7">
      <w:r w:rsidRPr="00F93746">
        <w:t xml:space="preserve">Discontinuous Reception (DRX) is performed by UE to reduce its power consumption due to </w:t>
      </w:r>
      <w:r w:rsidR="00277CCE" w:rsidRPr="00F93746">
        <w:t xml:space="preserve">continuous </w:t>
      </w:r>
      <w:r w:rsidRPr="00F93746">
        <w:t xml:space="preserve">monitoring </w:t>
      </w:r>
      <w:r w:rsidR="00277CCE" w:rsidRPr="00F93746">
        <w:t xml:space="preserve">of </w:t>
      </w:r>
      <w:r w:rsidRPr="00F93746">
        <w:t>PDCCH</w:t>
      </w:r>
      <w:r w:rsidR="005C3308" w:rsidRPr="00F93746">
        <w:t xml:space="preserve"> addressed to UE</w:t>
      </w:r>
      <w:r w:rsidRPr="00F93746">
        <w:t xml:space="preserve">. </w:t>
      </w:r>
      <w:r w:rsidR="005C3308" w:rsidRPr="00F93746">
        <w:t>When connected mode DRX is on, UE monitors for PDCCH if any one of the below mentioned timers are running:</w:t>
      </w:r>
    </w:p>
    <w:p w:rsidR="005C3308" w:rsidRPr="00F93746" w:rsidRDefault="005C3308" w:rsidP="00C36DF1">
      <w:pPr>
        <w:pStyle w:val="ListParagraph"/>
        <w:numPr>
          <w:ilvl w:val="0"/>
          <w:numId w:val="11"/>
        </w:numPr>
      </w:pPr>
      <w:proofErr w:type="spellStart"/>
      <w:r w:rsidRPr="00F93746">
        <w:t>drx-onDurationTimer</w:t>
      </w:r>
      <w:proofErr w:type="spellEnd"/>
      <w:r w:rsidRPr="00F93746">
        <w:t>: the duration at the beginning of a DRX Cycle</w:t>
      </w:r>
    </w:p>
    <w:p w:rsidR="005C3308" w:rsidRPr="00F93746" w:rsidRDefault="005C3308" w:rsidP="00C36DF1">
      <w:pPr>
        <w:pStyle w:val="ListParagraph"/>
        <w:numPr>
          <w:ilvl w:val="0"/>
          <w:numId w:val="11"/>
        </w:numPr>
      </w:pPr>
      <w:proofErr w:type="spellStart"/>
      <w:r w:rsidRPr="00F93746">
        <w:t>drx-InactivityTimer</w:t>
      </w:r>
      <w:proofErr w:type="spellEnd"/>
      <w:r w:rsidRPr="00F93746">
        <w:t>: the duration after the PDCCH occasion in which a PDCCH indicates an initial UL or DL user data transmission for the MAC entity</w:t>
      </w:r>
    </w:p>
    <w:p w:rsidR="005C3308" w:rsidRPr="00F93746" w:rsidRDefault="005C3308" w:rsidP="00C36DF1">
      <w:pPr>
        <w:pStyle w:val="ListParagraph"/>
        <w:numPr>
          <w:ilvl w:val="0"/>
          <w:numId w:val="11"/>
        </w:numPr>
      </w:pPr>
      <w:proofErr w:type="spellStart"/>
      <w:r w:rsidRPr="00F93746">
        <w:t>drx-RetransmissionTimerDL</w:t>
      </w:r>
      <w:proofErr w:type="spellEnd"/>
      <w:r w:rsidRPr="00F93746">
        <w:t xml:space="preserve"> (per DL HARQ process): the maximum duration until a DL retransmission is received</w:t>
      </w:r>
    </w:p>
    <w:p w:rsidR="005C3308" w:rsidRPr="00F93746" w:rsidRDefault="005C3308" w:rsidP="00C36DF1">
      <w:pPr>
        <w:pStyle w:val="ListParagraph"/>
        <w:numPr>
          <w:ilvl w:val="0"/>
          <w:numId w:val="11"/>
        </w:numPr>
      </w:pPr>
      <w:proofErr w:type="spellStart"/>
      <w:r w:rsidRPr="00F93746">
        <w:t>drx-RetransmissionTimerUL</w:t>
      </w:r>
      <w:proofErr w:type="spellEnd"/>
      <w:r w:rsidRPr="00F93746">
        <w:t xml:space="preserve"> (per UL HARQ process): the maximum duration until a grant for UL retransmission is received</w:t>
      </w:r>
    </w:p>
    <w:p w:rsidR="005C3308" w:rsidRPr="00F93746" w:rsidRDefault="005C3308" w:rsidP="004524B7">
      <w:r w:rsidRPr="00F93746">
        <w:t>The operation of the DRX timers is shown in Figure-1.</w:t>
      </w:r>
    </w:p>
    <w:p w:rsidR="009E0E64" w:rsidRPr="00F93746" w:rsidRDefault="009E0E64" w:rsidP="009E0E64">
      <w:pPr>
        <w:keepNext/>
      </w:pPr>
      <w:r w:rsidRPr="00F93746">
        <w:object w:dxaOrig="21361" w:dyaOrig="8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8.05pt" o:ole="">
            <v:imagedata r:id="rId8" o:title=""/>
          </v:shape>
          <o:OLEObject Type="Embed" ProgID="Visio.Drawing.15" ShapeID="_x0000_i1025" DrawAspect="Content" ObjectID="_1591086901" r:id="rId9"/>
        </w:object>
      </w:r>
    </w:p>
    <w:p w:rsidR="007266F3" w:rsidRPr="00F93746" w:rsidRDefault="009E0E64" w:rsidP="009E0E64">
      <w:pPr>
        <w:pStyle w:val="Caption"/>
      </w:pPr>
      <w:r w:rsidRPr="00F93746">
        <w:t xml:space="preserve">Figure </w:t>
      </w:r>
      <w:r w:rsidRPr="00F93746">
        <w:fldChar w:fldCharType="begin"/>
      </w:r>
      <w:r w:rsidRPr="00F93746">
        <w:instrText xml:space="preserve"> SEQ Figure \* ARABIC </w:instrText>
      </w:r>
      <w:r w:rsidRPr="00F93746">
        <w:fldChar w:fldCharType="separate"/>
      </w:r>
      <w:r w:rsidRPr="00F93746">
        <w:rPr>
          <w:noProof/>
        </w:rPr>
        <w:t>1</w:t>
      </w:r>
      <w:r w:rsidRPr="00F93746">
        <w:fldChar w:fldCharType="end"/>
      </w:r>
      <w:r w:rsidRPr="00F93746">
        <w:t xml:space="preserve"> DRX operation</w:t>
      </w:r>
    </w:p>
    <w:p w:rsidR="009E414C" w:rsidRPr="00F93746" w:rsidRDefault="009E414C" w:rsidP="005C3308">
      <w:pPr>
        <w:rPr>
          <w:i/>
        </w:rPr>
      </w:pPr>
    </w:p>
    <w:p w:rsidR="00CC4DE3" w:rsidRDefault="00F57ED2" w:rsidP="009E0E64">
      <w:r w:rsidRPr="00F93746">
        <w:t xml:space="preserve">The duration of </w:t>
      </w:r>
      <w:proofErr w:type="spellStart"/>
      <w:r w:rsidRPr="00F93746">
        <w:t>drx-onDurationTimer</w:t>
      </w:r>
      <w:proofErr w:type="spellEnd"/>
      <w:r w:rsidRPr="00F93746">
        <w:t xml:space="preserve">, </w:t>
      </w:r>
      <w:proofErr w:type="spellStart"/>
      <w:r w:rsidRPr="00F93746">
        <w:t>drx-RetransmissionTimerDL</w:t>
      </w:r>
      <w:proofErr w:type="spellEnd"/>
      <w:r w:rsidRPr="00F93746">
        <w:t xml:space="preserve"> and </w:t>
      </w:r>
      <w:proofErr w:type="spellStart"/>
      <w:r w:rsidRPr="00F93746">
        <w:t>drx-RetransmissionTimerUL</w:t>
      </w:r>
      <w:proofErr w:type="spellEnd"/>
      <w:r w:rsidRPr="00F93746">
        <w:t xml:space="preserve"> are defined such that serving cell has the flexibility to transmit </w:t>
      </w:r>
      <w:r w:rsidR="001D29FD" w:rsidRPr="00F93746">
        <w:t>single</w:t>
      </w:r>
      <w:r w:rsidRPr="00F93746">
        <w:t xml:space="preserve"> UL/DL grant within the running timer duration.</w:t>
      </w:r>
      <w:r w:rsidR="00F94CE6" w:rsidRPr="00F93746">
        <w:t xml:space="preserve"> </w:t>
      </w:r>
      <w:r w:rsidRPr="00F93746">
        <w:t xml:space="preserve">While, </w:t>
      </w:r>
      <w:proofErr w:type="spellStart"/>
      <w:r w:rsidRPr="00F93746">
        <w:t>drx-InactivityTimer</w:t>
      </w:r>
      <w:proofErr w:type="spellEnd"/>
      <w:r w:rsidRPr="00F93746">
        <w:t xml:space="preserve"> duration is governed by the packet transmission burst expected for the UE (for e.g. network may want to schedule transmission for subsequent packets). </w:t>
      </w:r>
      <w:r w:rsidR="00F94CE6" w:rsidRPr="00F93746">
        <w:t>Hence, in general</w:t>
      </w:r>
      <w:r w:rsidR="00FA745F">
        <w:t>,</w:t>
      </w:r>
      <w:r w:rsidR="00F94CE6" w:rsidRPr="00F93746">
        <w:t xml:space="preserve"> network would like to keep shorter duration of </w:t>
      </w:r>
      <w:proofErr w:type="spellStart"/>
      <w:r w:rsidR="00F94CE6" w:rsidRPr="00F93746">
        <w:t>drx-onDurationTimer</w:t>
      </w:r>
      <w:proofErr w:type="spellEnd"/>
      <w:r w:rsidR="00F94CE6" w:rsidRPr="00F93746">
        <w:t xml:space="preserve">, </w:t>
      </w:r>
      <w:proofErr w:type="spellStart"/>
      <w:r w:rsidR="00F94CE6" w:rsidRPr="00F93746">
        <w:t>drx-RetransmissionTimerDL</w:t>
      </w:r>
      <w:proofErr w:type="spellEnd"/>
      <w:r w:rsidR="00F94CE6" w:rsidRPr="00F93746">
        <w:t xml:space="preserve"> and </w:t>
      </w:r>
      <w:proofErr w:type="spellStart"/>
      <w:r w:rsidR="00F94CE6" w:rsidRPr="00F93746">
        <w:t>drx-RetransmissionTimerUL</w:t>
      </w:r>
      <w:proofErr w:type="spellEnd"/>
      <w:r w:rsidR="00F94CE6" w:rsidRPr="00F93746">
        <w:t xml:space="preserve"> as compared to duration of </w:t>
      </w:r>
      <w:proofErr w:type="spellStart"/>
      <w:r w:rsidR="00F94CE6" w:rsidRPr="00F93746">
        <w:t>drx-InactivityTimer</w:t>
      </w:r>
      <w:proofErr w:type="spellEnd"/>
      <w:r w:rsidR="00F94CE6" w:rsidRPr="00F93746">
        <w:t>.</w:t>
      </w:r>
    </w:p>
    <w:p w:rsidR="0083742C" w:rsidRDefault="0083742C" w:rsidP="009E0E64">
      <w:r>
        <w:t xml:space="preserve">Operation in unlicensed carrier is expected to have some </w:t>
      </w:r>
      <w:r w:rsidR="004036B7">
        <w:t>impacts</w:t>
      </w:r>
      <w:r>
        <w:t xml:space="preserve"> on the DRX timer configuration </w:t>
      </w:r>
      <w:r w:rsidR="007C65A3">
        <w:t xml:space="preserve">and operation </w:t>
      </w:r>
      <w:r>
        <w:t xml:space="preserve">depending on </w:t>
      </w:r>
      <w:r w:rsidR="007C65A3">
        <w:t xml:space="preserve">the </w:t>
      </w:r>
      <w:proofErr w:type="spellStart"/>
      <w:r>
        <w:t>QoS</w:t>
      </w:r>
      <w:proofErr w:type="spellEnd"/>
      <w:r>
        <w:t xml:space="preserve"> </w:t>
      </w:r>
      <w:r w:rsidR="007C65A3">
        <w:t xml:space="preserve">attributes (e.g. delay, power consumption) </w:t>
      </w:r>
      <w:r>
        <w:t>which is expected to be provided to the UE.</w:t>
      </w:r>
    </w:p>
    <w:p w:rsidR="004036B7" w:rsidRPr="00F93746" w:rsidRDefault="004036B7" w:rsidP="00183419">
      <w:pPr>
        <w:pStyle w:val="Heading2"/>
      </w:pPr>
      <w:r>
        <w:t>NR Unlicensed Operation</w:t>
      </w:r>
    </w:p>
    <w:p w:rsidR="001D29FD" w:rsidRPr="00F93746" w:rsidRDefault="00080AB2" w:rsidP="001D29FD">
      <w:r>
        <w:t>U</w:t>
      </w:r>
      <w:r w:rsidR="006C6BF2" w:rsidRPr="006C6BF2">
        <w:t xml:space="preserve">nlike licensed carrier, </w:t>
      </w:r>
      <w:r w:rsidR="00483E66">
        <w:t xml:space="preserve">NR-U </w:t>
      </w:r>
      <w:proofErr w:type="spellStart"/>
      <w:r w:rsidR="006C6BF2" w:rsidRPr="006C6BF2">
        <w:t>gNB</w:t>
      </w:r>
      <w:proofErr w:type="spellEnd"/>
      <w:r w:rsidR="006C6BF2" w:rsidRPr="006C6BF2">
        <w:t xml:space="preserve"> doesn’t have the channel available for transmission always and also is not able to always acquire the channel whenever it has any signal/data to be transmitted. Congestion in the unlicensed channel and </w:t>
      </w:r>
      <w:r w:rsidR="006C6BF2" w:rsidRPr="006C6BF2">
        <w:lastRenderedPageBreak/>
        <w:t xml:space="preserve">need for successful LBT procedure before any transmission leads to sporadic channel availability to </w:t>
      </w:r>
      <w:proofErr w:type="spellStart"/>
      <w:r w:rsidR="006C6BF2" w:rsidRPr="006C6BF2">
        <w:t>gNB</w:t>
      </w:r>
      <w:proofErr w:type="spellEnd"/>
      <w:r w:rsidR="006C6BF2" w:rsidRPr="006C6BF2">
        <w:t xml:space="preserve">. Hence, </w:t>
      </w:r>
      <w:proofErr w:type="spellStart"/>
      <w:r w:rsidR="006C6BF2" w:rsidRPr="006C6BF2">
        <w:t>gNB</w:t>
      </w:r>
      <w:proofErr w:type="spellEnd"/>
      <w:r w:rsidR="006C6BF2" w:rsidRPr="006C6BF2">
        <w:t xml:space="preserve"> will only acquire channel sporadically and it possible that </w:t>
      </w:r>
      <w:proofErr w:type="spellStart"/>
      <w:r w:rsidR="006C6BF2" w:rsidRPr="006C6BF2">
        <w:t>gNB</w:t>
      </w:r>
      <w:proofErr w:type="spellEnd"/>
      <w:r w:rsidR="006C6BF2" w:rsidRPr="006C6BF2">
        <w:t xml:space="preserve"> may not be able to reserve the channel for entire time duration when UE is performing </w:t>
      </w:r>
      <w:r>
        <w:t>PDCCH</w:t>
      </w:r>
      <w:r w:rsidR="006C6BF2" w:rsidRPr="006C6BF2">
        <w:t xml:space="preserve"> monitoring.</w:t>
      </w:r>
      <w:r w:rsidR="006C6BF2">
        <w:t xml:space="preserve"> </w:t>
      </w:r>
      <w:r w:rsidR="00471C85" w:rsidRPr="00F93746">
        <w:t>Based on this</w:t>
      </w:r>
      <w:r w:rsidR="00F50158">
        <w:t xml:space="preserve"> assumption</w:t>
      </w:r>
      <w:r w:rsidR="00471C85" w:rsidRPr="00F93746">
        <w:t xml:space="preserve">, the DRX active time of a UE </w:t>
      </w:r>
      <w:r w:rsidR="00483E66">
        <w:t xml:space="preserve">in unlicensed carrier </w:t>
      </w:r>
      <w:r w:rsidR="006C6BF2">
        <w:t>may consist of</w:t>
      </w:r>
      <w:r w:rsidR="00471C85" w:rsidRPr="00F93746">
        <w:t>:</w:t>
      </w:r>
    </w:p>
    <w:p w:rsidR="00471C85" w:rsidRPr="00F93746" w:rsidRDefault="00080AB2" w:rsidP="00C36DF1">
      <w:pPr>
        <w:pStyle w:val="ListParagraph"/>
        <w:numPr>
          <w:ilvl w:val="0"/>
          <w:numId w:val="15"/>
        </w:numPr>
      </w:pPr>
      <w:r w:rsidRPr="00080AB2">
        <w:t xml:space="preserve">Time duration(s) where </w:t>
      </w:r>
      <w:proofErr w:type="spellStart"/>
      <w:r w:rsidRPr="00080AB2">
        <w:t>gNB</w:t>
      </w:r>
      <w:proofErr w:type="spellEnd"/>
      <w:r w:rsidRPr="00080AB2">
        <w:t xml:space="preserve"> is trying to acquire unlicensed channel</w:t>
      </w:r>
      <w:r w:rsidRPr="00080AB2" w:rsidDel="00080AB2">
        <w:t xml:space="preserve"> </w:t>
      </w:r>
    </w:p>
    <w:p w:rsidR="00471C85" w:rsidRPr="00F93746" w:rsidRDefault="00080AB2" w:rsidP="00080AB2">
      <w:pPr>
        <w:pStyle w:val="ListParagraph"/>
        <w:numPr>
          <w:ilvl w:val="0"/>
          <w:numId w:val="15"/>
        </w:numPr>
      </w:pPr>
      <w:r w:rsidRPr="00080AB2">
        <w:t xml:space="preserve">Zero, one or more downlink transmission bursts by the </w:t>
      </w:r>
      <w:proofErr w:type="spellStart"/>
      <w:r w:rsidRPr="00080AB2">
        <w:t>gNB</w:t>
      </w:r>
      <w:proofErr w:type="spellEnd"/>
      <w:r w:rsidRPr="00080AB2" w:rsidDel="00080AB2">
        <w:t xml:space="preserve"> </w:t>
      </w:r>
    </w:p>
    <w:p w:rsidR="006C6BF2" w:rsidRDefault="00471C85">
      <w:pPr>
        <w:pStyle w:val="Observation"/>
      </w:pPr>
      <w:r w:rsidRPr="00F93746">
        <w:t xml:space="preserve">DRX active time of a UE </w:t>
      </w:r>
      <w:r w:rsidR="006C6BF2">
        <w:t>consists of</w:t>
      </w:r>
      <w:r w:rsidRPr="00F93746">
        <w:t>:</w:t>
      </w:r>
    </w:p>
    <w:p w:rsidR="00471C85" w:rsidRPr="00F93746" w:rsidRDefault="006C6BF2" w:rsidP="00183419">
      <w:pPr>
        <w:pStyle w:val="Observation"/>
        <w:numPr>
          <w:ilvl w:val="1"/>
          <w:numId w:val="9"/>
        </w:numPr>
      </w:pPr>
      <w:r w:rsidRPr="006C6BF2">
        <w:t xml:space="preserve">Time duration(s) where </w:t>
      </w:r>
      <w:proofErr w:type="spellStart"/>
      <w:r w:rsidRPr="006C6BF2">
        <w:t>gNB</w:t>
      </w:r>
      <w:proofErr w:type="spellEnd"/>
      <w:r w:rsidRPr="006C6BF2">
        <w:t xml:space="preserve"> is trying to acquire unlicensed channel</w:t>
      </w:r>
      <w:r w:rsidRPr="006C6BF2" w:rsidDel="006C6BF2">
        <w:t xml:space="preserve"> </w:t>
      </w:r>
    </w:p>
    <w:p w:rsidR="00471C85" w:rsidRPr="00F93746" w:rsidRDefault="006C6BF2" w:rsidP="006C6BF2">
      <w:pPr>
        <w:pStyle w:val="Observation"/>
        <w:numPr>
          <w:ilvl w:val="1"/>
          <w:numId w:val="9"/>
        </w:numPr>
      </w:pPr>
      <w:r w:rsidRPr="006C6BF2">
        <w:t xml:space="preserve">Zero, one or more downlink transmission bursts by the </w:t>
      </w:r>
      <w:proofErr w:type="spellStart"/>
      <w:r w:rsidRPr="006C6BF2">
        <w:t>gNB</w:t>
      </w:r>
      <w:proofErr w:type="spellEnd"/>
      <w:r w:rsidRPr="006C6BF2" w:rsidDel="006C6BF2">
        <w:t xml:space="preserve"> </w:t>
      </w:r>
    </w:p>
    <w:p w:rsidR="00943ED3" w:rsidRDefault="00080AB2" w:rsidP="00471C85">
      <w:r>
        <w:t xml:space="preserve">Based on the above mentioned </w:t>
      </w:r>
      <w:r w:rsidR="00483E66">
        <w:t>r</w:t>
      </w:r>
      <w:r w:rsidR="008A7962">
        <w:t>eason</w:t>
      </w:r>
      <w:r>
        <w:t xml:space="preserve">, it is evident that number of available PDCCH transmission opportunities for </w:t>
      </w:r>
      <w:proofErr w:type="spellStart"/>
      <w:r>
        <w:t>gNB</w:t>
      </w:r>
      <w:proofErr w:type="spellEnd"/>
      <w:r>
        <w:t xml:space="preserve"> are smaller for NR-U operation as compared to licensed operation</w:t>
      </w:r>
      <w:r w:rsidR="00483E66">
        <w:t xml:space="preserve"> for the same DRX configuration</w:t>
      </w:r>
      <w:r>
        <w:t>.</w:t>
      </w:r>
      <w:r w:rsidR="007C65A3">
        <w:t xml:space="preserve"> This </w:t>
      </w:r>
      <w:r w:rsidR="00B576ED">
        <w:t>can</w:t>
      </w:r>
      <w:r w:rsidR="007C65A3">
        <w:t xml:space="preserve"> result in increased user plane latency for the UE.</w:t>
      </w:r>
      <w:r>
        <w:t xml:space="preserve"> </w:t>
      </w:r>
      <w:r w:rsidRPr="00F93746">
        <w:t xml:space="preserve">One possible </w:t>
      </w:r>
      <w:r>
        <w:t>solution</w:t>
      </w:r>
      <w:r w:rsidR="00483E66">
        <w:t>,</w:t>
      </w:r>
      <w:r>
        <w:t xml:space="preserve"> to increase the number of PDCCH transmission opportunities within the DRX active time</w:t>
      </w:r>
      <w:r w:rsidR="00483E66">
        <w:t>,</w:t>
      </w:r>
      <w:r w:rsidRPr="00F93746">
        <w:t xml:space="preserve"> is that the length of DRX timers </w:t>
      </w:r>
      <w:r>
        <w:t>are</w:t>
      </w:r>
      <w:r w:rsidRPr="00F93746">
        <w:t xml:space="preserve"> extended. However, simple extension of timers is expected to result in high power consumption for the UE owing to increased duration of blind decoding of PDCCH by the UE. Such procedure </w:t>
      </w:r>
      <w:r>
        <w:t>is likely</w:t>
      </w:r>
      <w:r w:rsidRPr="00F93746">
        <w:t xml:space="preserve"> </w:t>
      </w:r>
      <w:r>
        <w:t xml:space="preserve">to </w:t>
      </w:r>
      <w:r w:rsidRPr="00F93746">
        <w:t>make UE operation in unlicensed band quite unattractive for deployment considerations.</w:t>
      </w:r>
    </w:p>
    <w:p w:rsidR="00943ED3" w:rsidRDefault="00943ED3" w:rsidP="00183419">
      <w:pPr>
        <w:pStyle w:val="Observation"/>
      </w:pPr>
      <w:r>
        <w:t>N</w:t>
      </w:r>
      <w:r w:rsidRPr="00943ED3">
        <w:t xml:space="preserve">umber of available PDCCH transmission opportunities for </w:t>
      </w:r>
      <w:proofErr w:type="spellStart"/>
      <w:r w:rsidRPr="00943ED3">
        <w:t>gNB</w:t>
      </w:r>
      <w:proofErr w:type="spellEnd"/>
      <w:r w:rsidRPr="00943ED3">
        <w:t xml:space="preserve"> are smaller for </w:t>
      </w:r>
      <w:r w:rsidR="00B576ED">
        <w:t>unlicensed</w:t>
      </w:r>
      <w:r w:rsidRPr="00943ED3">
        <w:t xml:space="preserve"> operation as compared to licensed operation for the same DRX configuration</w:t>
      </w:r>
    </w:p>
    <w:p w:rsidR="006C6BF2" w:rsidRDefault="006C6BF2">
      <w:r w:rsidRPr="00F93746">
        <w:t>In order to reduce the UE burden of blind decoding of PDCCH</w:t>
      </w:r>
      <w:r w:rsidR="00080AB2">
        <w:t xml:space="preserve"> during the time when serving cell has not acquired the unlicensed channel</w:t>
      </w:r>
      <w:r w:rsidRPr="00F93746">
        <w:t xml:space="preserve">, RAN1 has initiated discussion of a signal which can be used for serving cell transmission burst acquisition and other control signalling (e.g. SFI) which can be used by UEs to detect an ongoing transmission burst from the network. </w:t>
      </w:r>
    </w:p>
    <w:p w:rsidR="00483E66" w:rsidRDefault="00483E66" w:rsidP="00183419">
      <w:pPr>
        <w:pStyle w:val="Observation"/>
      </w:pPr>
      <w:r>
        <w:t xml:space="preserve">RAN1 is discussing support of a </w:t>
      </w:r>
      <w:r w:rsidRPr="00483E66">
        <w:t xml:space="preserve">signal </w:t>
      </w:r>
      <w:r>
        <w:t xml:space="preserve">with </w:t>
      </w:r>
      <w:r w:rsidRPr="00483E66">
        <w:t>low</w:t>
      </w:r>
      <w:r>
        <w:t>er</w:t>
      </w:r>
      <w:r w:rsidRPr="00483E66">
        <w:t xml:space="preserve"> complexity</w:t>
      </w:r>
      <w:r>
        <w:t xml:space="preserve"> of detection</w:t>
      </w:r>
      <w:r w:rsidR="007C65A3">
        <w:t>,</w:t>
      </w:r>
      <w:r>
        <w:t xml:space="preserve"> to be used for identifying serving cell transmission burst acquisition</w:t>
      </w:r>
    </w:p>
    <w:p w:rsidR="00471C85" w:rsidRPr="00F93746" w:rsidRDefault="00471C85" w:rsidP="00471C85">
      <w:r w:rsidRPr="00F93746">
        <w:t xml:space="preserve">While PDCCH monitoring for </w:t>
      </w:r>
      <w:r w:rsidR="00080AB2">
        <w:t>an ongoing serving cell downlink transmission burst</w:t>
      </w:r>
      <w:r w:rsidRPr="00F93746">
        <w:t xml:space="preserve"> can follow usual DRX procedures and configuration as used for licensed spectrum, UE’s </w:t>
      </w:r>
      <w:r w:rsidR="00E233EE">
        <w:t>PDCCH monitoring configuration and procedure</w:t>
      </w:r>
      <w:r w:rsidRPr="00F93746">
        <w:t xml:space="preserve"> in case </w:t>
      </w:r>
      <w:r w:rsidR="00080AB2">
        <w:t>when serving cell has not acquired unlicensed channel</w:t>
      </w:r>
      <w:r w:rsidRPr="00F93746">
        <w:t xml:space="preserve"> needs to be further studied. For example, we can aim to optimize the DRX monitoring requirements (e.g. PDCCH formats to be monitored or monitoring time duration) when serving cell has not been </w:t>
      </w:r>
      <w:r w:rsidR="005D1519" w:rsidRPr="00F93746">
        <w:t>able to acquire the unlicensed channel.</w:t>
      </w:r>
    </w:p>
    <w:p w:rsidR="00A14AD7" w:rsidRPr="00F93746" w:rsidRDefault="00A14AD7" w:rsidP="00607819">
      <w:pPr>
        <w:pStyle w:val="Proposal"/>
        <w:rPr>
          <w:lang w:val="en-US"/>
        </w:rPr>
      </w:pPr>
      <w:r w:rsidRPr="00F93746">
        <w:rPr>
          <w:lang w:val="en-US"/>
        </w:rPr>
        <w:t xml:space="preserve">RAN2 to study </w:t>
      </w:r>
      <w:r w:rsidR="00607819" w:rsidRPr="00607819">
        <w:rPr>
          <w:lang w:val="en-US"/>
        </w:rPr>
        <w:t xml:space="preserve">UE procedure </w:t>
      </w:r>
      <w:r w:rsidR="00F65FD8">
        <w:rPr>
          <w:lang w:val="en-US"/>
        </w:rPr>
        <w:t>of</w:t>
      </w:r>
      <w:r w:rsidR="00607819" w:rsidRPr="00607819">
        <w:rPr>
          <w:lang w:val="en-US"/>
        </w:rPr>
        <w:t xml:space="preserve"> </w:t>
      </w:r>
      <w:r w:rsidR="00607819">
        <w:rPr>
          <w:lang w:val="en-US"/>
        </w:rPr>
        <w:t>PDCCH</w:t>
      </w:r>
      <w:r w:rsidR="00607819" w:rsidRPr="00607819">
        <w:rPr>
          <w:lang w:val="en-US"/>
        </w:rPr>
        <w:t xml:space="preserve"> monitoring </w:t>
      </w:r>
      <w:r w:rsidR="00512E7E">
        <w:rPr>
          <w:lang w:val="en-US"/>
        </w:rPr>
        <w:t xml:space="preserve">for DRX operation </w:t>
      </w:r>
      <w:r w:rsidR="00607819" w:rsidRPr="00607819">
        <w:rPr>
          <w:lang w:val="en-US"/>
        </w:rPr>
        <w:t xml:space="preserve">due to sporadic transmission bursts by </w:t>
      </w:r>
      <w:r w:rsidR="00607819">
        <w:rPr>
          <w:lang w:val="en-US"/>
        </w:rPr>
        <w:t xml:space="preserve">the </w:t>
      </w:r>
      <w:proofErr w:type="spellStart"/>
      <w:r w:rsidR="00607819" w:rsidRPr="00607819">
        <w:rPr>
          <w:lang w:val="en-US"/>
        </w:rPr>
        <w:t>gNB</w:t>
      </w:r>
      <w:proofErr w:type="spellEnd"/>
    </w:p>
    <w:p w:rsidR="00C01F33" w:rsidRPr="005E7E14" w:rsidRDefault="00C01F33" w:rsidP="00CE0424">
      <w:pPr>
        <w:pStyle w:val="Heading1"/>
      </w:pPr>
      <w:r w:rsidRPr="005E7E14">
        <w:t>Conclusion</w:t>
      </w:r>
    </w:p>
    <w:p w:rsidR="00D07295" w:rsidRPr="00F93746" w:rsidRDefault="00BC7304" w:rsidP="00651550">
      <w:pPr>
        <w:rPr>
          <w:noProof/>
        </w:rPr>
      </w:pPr>
      <w:r w:rsidRPr="00F93746">
        <w:rPr>
          <w:noProof/>
        </w:rPr>
        <w:t>F</w:t>
      </w:r>
      <w:proofErr w:type="spellStart"/>
      <w:r w:rsidR="00A167EA" w:rsidRPr="00F93746">
        <w:t>ollowing</w:t>
      </w:r>
      <w:proofErr w:type="spellEnd"/>
      <w:r w:rsidR="00AC12CA" w:rsidRPr="00F93746">
        <w:t xml:space="preserve"> </w:t>
      </w:r>
      <w:r w:rsidR="00277CE4" w:rsidRPr="00F93746">
        <w:t xml:space="preserve">observations and </w:t>
      </w:r>
      <w:r w:rsidR="00651550" w:rsidRPr="00F93746">
        <w:t>proposals</w:t>
      </w:r>
      <w:r w:rsidRPr="00F93746">
        <w:t xml:space="preserve"> are made in this contribution</w:t>
      </w:r>
      <w:r w:rsidR="00651550" w:rsidRPr="00F93746">
        <w:t>:</w:t>
      </w:r>
      <w:r w:rsidR="008E065E" w:rsidRPr="00F93746">
        <w:rPr>
          <w:b/>
          <w:bCs/>
        </w:rPr>
        <w:fldChar w:fldCharType="begin"/>
      </w:r>
      <w:r w:rsidR="008E065E" w:rsidRPr="00F93746">
        <w:rPr>
          <w:b/>
          <w:bCs/>
        </w:rPr>
        <w:instrText xml:space="preserve"> TOC \f \n \p " " \t "Proposal;1" </w:instrText>
      </w:r>
      <w:r w:rsidR="008E065E" w:rsidRPr="00F93746">
        <w:rPr>
          <w:b/>
          <w:bCs/>
        </w:rPr>
        <w:fldChar w:fldCharType="separate"/>
      </w:r>
    </w:p>
    <w:p w:rsidR="00277CE4" w:rsidRPr="00F93746" w:rsidRDefault="008E065E" w:rsidP="00277CE4">
      <w:pPr>
        <w:ind w:left="1695" w:hanging="1695"/>
        <w:rPr>
          <w:b/>
          <w:bCs/>
        </w:rPr>
      </w:pPr>
      <w:r w:rsidRPr="00F93746">
        <w:rPr>
          <w:b/>
          <w:bCs/>
        </w:rPr>
        <w:fldChar w:fldCharType="end"/>
      </w:r>
      <w:r w:rsidR="00277CE4" w:rsidRPr="00F93746">
        <w:rPr>
          <w:b/>
          <w:bCs/>
        </w:rPr>
        <w:t xml:space="preserve">Observation </w:t>
      </w:r>
      <w:r w:rsidR="00607819">
        <w:rPr>
          <w:b/>
          <w:bCs/>
        </w:rPr>
        <w:t>1</w:t>
      </w:r>
      <w:r w:rsidR="00277CE4" w:rsidRPr="00F93746">
        <w:rPr>
          <w:b/>
          <w:bCs/>
        </w:rPr>
        <w:tab/>
        <w:t>DRX active time of a UE can be divided into two parts:</w:t>
      </w:r>
    </w:p>
    <w:p w:rsidR="00277CE4" w:rsidRPr="00F93746" w:rsidRDefault="00277CE4" w:rsidP="00277CE4">
      <w:pPr>
        <w:ind w:left="1695"/>
        <w:rPr>
          <w:b/>
          <w:bCs/>
        </w:rPr>
      </w:pPr>
      <w:r w:rsidRPr="00F93746">
        <w:rPr>
          <w:b/>
          <w:bCs/>
        </w:rPr>
        <w:t>a. Serving cell has not yet acquired the unlicensed channel and UE monitors downlink channel for at least downlink signal indicating start of network transmission burst</w:t>
      </w:r>
    </w:p>
    <w:p w:rsidR="00277CE4" w:rsidRDefault="00277CE4" w:rsidP="00277CE4">
      <w:pPr>
        <w:ind w:left="1695"/>
        <w:rPr>
          <w:b/>
          <w:bCs/>
        </w:rPr>
      </w:pPr>
      <w:r w:rsidRPr="00F93746">
        <w:rPr>
          <w:b/>
          <w:bCs/>
        </w:rPr>
        <w:t>b. Serving cell has acquired the unlicensed channel and network transmission burst is ongoing and UE is monitoring downlink channel for at least PDCCH transmissions</w:t>
      </w:r>
    </w:p>
    <w:p w:rsidR="00943ED3" w:rsidRDefault="00943ED3" w:rsidP="00183419">
      <w:pPr>
        <w:ind w:left="1695" w:hanging="1695"/>
        <w:rPr>
          <w:b/>
          <w:bCs/>
        </w:rPr>
      </w:pPr>
      <w:r w:rsidRPr="00943ED3">
        <w:rPr>
          <w:b/>
          <w:bCs/>
        </w:rPr>
        <w:t>Observation 2</w:t>
      </w:r>
      <w:r w:rsidRPr="00943ED3">
        <w:rPr>
          <w:b/>
          <w:bCs/>
        </w:rPr>
        <w:tab/>
        <w:t xml:space="preserve">Number of available PDCCH transmission opportunities for </w:t>
      </w:r>
      <w:proofErr w:type="spellStart"/>
      <w:r w:rsidRPr="00943ED3">
        <w:rPr>
          <w:b/>
          <w:bCs/>
        </w:rPr>
        <w:t>gNB</w:t>
      </w:r>
      <w:proofErr w:type="spellEnd"/>
      <w:r w:rsidRPr="00943ED3">
        <w:rPr>
          <w:b/>
          <w:bCs/>
        </w:rPr>
        <w:t xml:space="preserve"> are smaller for </w:t>
      </w:r>
      <w:r w:rsidR="00B576ED">
        <w:rPr>
          <w:b/>
          <w:bCs/>
        </w:rPr>
        <w:t>unlicensed</w:t>
      </w:r>
      <w:r w:rsidRPr="00943ED3">
        <w:rPr>
          <w:b/>
          <w:bCs/>
        </w:rPr>
        <w:t xml:space="preserve"> operation as compared to licensed operation for the same DRX configuration</w:t>
      </w:r>
    </w:p>
    <w:p w:rsidR="00483E66" w:rsidRPr="00F93746" w:rsidRDefault="00943ED3" w:rsidP="00183419">
      <w:pPr>
        <w:ind w:left="1695" w:hanging="1695"/>
        <w:rPr>
          <w:b/>
          <w:bCs/>
        </w:rPr>
      </w:pPr>
      <w:r>
        <w:rPr>
          <w:b/>
          <w:bCs/>
        </w:rPr>
        <w:t>Observation 3</w:t>
      </w:r>
      <w:r w:rsidR="00483E66" w:rsidRPr="00483E66">
        <w:rPr>
          <w:b/>
          <w:bCs/>
        </w:rPr>
        <w:tab/>
        <w:t>RAN1 is discussing support of a signal with lower complexity of detection</w:t>
      </w:r>
      <w:r w:rsidR="00686482">
        <w:rPr>
          <w:b/>
          <w:bCs/>
        </w:rPr>
        <w:t>,</w:t>
      </w:r>
      <w:r w:rsidR="00483E66" w:rsidRPr="00483E66">
        <w:rPr>
          <w:b/>
          <w:bCs/>
        </w:rPr>
        <w:t xml:space="preserve"> to be used for identifying serving cell transmission burst acquisition</w:t>
      </w:r>
    </w:p>
    <w:p w:rsidR="00D31FE9" w:rsidRPr="00F93746" w:rsidRDefault="00607819" w:rsidP="00663018">
      <w:pPr>
        <w:ind w:left="1695" w:hanging="1695"/>
        <w:rPr>
          <w:b/>
          <w:bCs/>
        </w:rPr>
      </w:pPr>
      <w:r w:rsidRPr="00607819">
        <w:rPr>
          <w:b/>
          <w:bCs/>
        </w:rPr>
        <w:t>Proposal 1</w:t>
      </w:r>
      <w:r w:rsidRPr="00607819">
        <w:rPr>
          <w:b/>
          <w:bCs/>
        </w:rPr>
        <w:tab/>
        <w:t xml:space="preserve">RAN2 to study UE procedure </w:t>
      </w:r>
      <w:r w:rsidR="00F65FD8">
        <w:rPr>
          <w:b/>
          <w:bCs/>
        </w:rPr>
        <w:t>of</w:t>
      </w:r>
      <w:r w:rsidRPr="00607819">
        <w:rPr>
          <w:b/>
          <w:bCs/>
        </w:rPr>
        <w:t xml:space="preserve"> PDCCH monitoring</w:t>
      </w:r>
      <w:r w:rsidR="00512E7E">
        <w:rPr>
          <w:b/>
          <w:bCs/>
        </w:rPr>
        <w:t xml:space="preserve"> for DRX operation</w:t>
      </w:r>
      <w:r w:rsidRPr="00607819">
        <w:rPr>
          <w:b/>
          <w:bCs/>
        </w:rPr>
        <w:t xml:space="preserve"> due to sporadic transmission bursts by the </w:t>
      </w:r>
      <w:proofErr w:type="spellStart"/>
      <w:r w:rsidRPr="00607819">
        <w:rPr>
          <w:b/>
          <w:bCs/>
        </w:rPr>
        <w:t>gNB</w:t>
      </w:r>
      <w:proofErr w:type="spellEnd"/>
    </w:p>
    <w:p w:rsidR="00F507D1" w:rsidRPr="005E7E14" w:rsidRDefault="00F507D1" w:rsidP="00CE0424">
      <w:pPr>
        <w:pStyle w:val="Heading1"/>
      </w:pPr>
      <w:bookmarkStart w:id="2" w:name="_In-sequence_SDU_delivery"/>
      <w:bookmarkEnd w:id="2"/>
      <w:r w:rsidRPr="005E7E14">
        <w:t>References</w:t>
      </w:r>
    </w:p>
    <w:p w:rsidR="00172286" w:rsidRPr="00F93746" w:rsidRDefault="00956F7E" w:rsidP="00956F7E">
      <w:pPr>
        <w:pStyle w:val="Reference"/>
      </w:pPr>
      <w:bookmarkStart w:id="3" w:name="_Ref433813852"/>
      <w:bookmarkStart w:id="4" w:name="_Ref174151459"/>
      <w:bookmarkStart w:id="5" w:name="_Ref189809556"/>
      <w:r w:rsidRPr="00F93746">
        <w:t>R2-180</w:t>
      </w:r>
      <w:r w:rsidR="008112A3" w:rsidRPr="00F93746">
        <w:t>xxxx</w:t>
      </w:r>
      <w:r w:rsidR="00732C5F" w:rsidRPr="00F93746">
        <w:t>, “</w:t>
      </w:r>
      <w:bookmarkEnd w:id="3"/>
      <w:r w:rsidRPr="00F93746">
        <w:t>Chair notes, 3GPP TSG RAN WG2 meeting #102</w:t>
      </w:r>
      <w:r w:rsidR="008112A3" w:rsidRPr="00F93746">
        <w:t>”</w:t>
      </w:r>
      <w:r w:rsidRPr="00F93746">
        <w:t>, RAN2 Chairman (Intel)</w:t>
      </w:r>
    </w:p>
    <w:p w:rsidR="006B75AF" w:rsidRPr="00CE0424" w:rsidRDefault="00427E99" w:rsidP="00183419">
      <w:pPr>
        <w:pStyle w:val="Reference"/>
      </w:pPr>
      <w:r w:rsidRPr="00F93746">
        <w:t>R1-1</w:t>
      </w:r>
      <w:r w:rsidR="00956F7E" w:rsidRPr="00F93746">
        <w:t>80xxxx</w:t>
      </w:r>
      <w:r w:rsidRPr="00F93746">
        <w:t>, “</w:t>
      </w:r>
      <w:r w:rsidR="00956F7E" w:rsidRPr="00F93746">
        <w:t>Draft Report of 3GPP TSG RAN WG1 #93 v0.1.0</w:t>
      </w:r>
      <w:r w:rsidRPr="00F93746">
        <w:t>”</w:t>
      </w:r>
      <w:r w:rsidR="00956F7E" w:rsidRPr="00F93746">
        <w:t>, MCC Support</w:t>
      </w:r>
      <w:bookmarkEnd w:id="4"/>
      <w:bookmarkEnd w:id="5"/>
    </w:p>
    <w:sectPr w:rsidR="006B75AF"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FC7" w:rsidRDefault="00EC7FC7">
      <w:r>
        <w:separator/>
      </w:r>
    </w:p>
  </w:endnote>
  <w:endnote w:type="continuationSeparator" w:id="0">
    <w:p w:rsidR="00EC7FC7" w:rsidRDefault="00EC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26" w:rsidRDefault="00886D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0D2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0D2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FC7" w:rsidRDefault="00EC7FC7">
      <w:r>
        <w:separator/>
      </w:r>
    </w:p>
  </w:footnote>
  <w:footnote w:type="continuationSeparator" w:id="0">
    <w:p w:rsidR="00EC7FC7" w:rsidRDefault="00EC7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26" w:rsidRDefault="00886D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F055FC"/>
    <w:multiLevelType w:val="hybridMultilevel"/>
    <w:tmpl w:val="880CC7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90331D"/>
    <w:multiLevelType w:val="hybridMultilevel"/>
    <w:tmpl w:val="4EB2853E"/>
    <w:lvl w:ilvl="0" w:tplc="2EE8C346">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4"/>
  </w:num>
  <w:num w:numId="4">
    <w:abstractNumId w:val="6"/>
  </w:num>
  <w:num w:numId="5">
    <w:abstractNumId w:val="2"/>
  </w:num>
  <w:num w:numId="6">
    <w:abstractNumId w:val="8"/>
  </w:num>
  <w:num w:numId="7">
    <w:abstractNumId w:val="11"/>
  </w:num>
  <w:num w:numId="8">
    <w:abstractNumId w:val="3"/>
  </w:num>
  <w:num w:numId="9">
    <w:abstractNumId w:val="10"/>
  </w:num>
  <w:num w:numId="10">
    <w:abstractNumId w:val="14"/>
  </w:num>
  <w:num w:numId="11">
    <w:abstractNumId w:val="1"/>
  </w:num>
  <w:num w:numId="12">
    <w:abstractNumId w:val="7"/>
  </w:num>
  <w:num w:numId="13">
    <w:abstractNumId w:val="5"/>
  </w:num>
  <w:num w:numId="14">
    <w:abstractNumId w:val="13"/>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B23"/>
    <w:rsid w:val="0000187E"/>
    <w:rsid w:val="000018A4"/>
    <w:rsid w:val="000028C1"/>
    <w:rsid w:val="00002A37"/>
    <w:rsid w:val="00005531"/>
    <w:rsid w:val="000063DC"/>
    <w:rsid w:val="00006446"/>
    <w:rsid w:val="00006896"/>
    <w:rsid w:val="00007CDC"/>
    <w:rsid w:val="00011B28"/>
    <w:rsid w:val="0001214D"/>
    <w:rsid w:val="000123FD"/>
    <w:rsid w:val="00012E42"/>
    <w:rsid w:val="00014059"/>
    <w:rsid w:val="00015D15"/>
    <w:rsid w:val="000215D5"/>
    <w:rsid w:val="00022504"/>
    <w:rsid w:val="00023DE3"/>
    <w:rsid w:val="000252F4"/>
    <w:rsid w:val="0002564D"/>
    <w:rsid w:val="00025ECA"/>
    <w:rsid w:val="00027939"/>
    <w:rsid w:val="00030686"/>
    <w:rsid w:val="000325B8"/>
    <w:rsid w:val="000331BB"/>
    <w:rsid w:val="000345A6"/>
    <w:rsid w:val="00034C15"/>
    <w:rsid w:val="00034CDC"/>
    <w:rsid w:val="00036BA1"/>
    <w:rsid w:val="00037FAF"/>
    <w:rsid w:val="0004021B"/>
    <w:rsid w:val="000422E2"/>
    <w:rsid w:val="00042F22"/>
    <w:rsid w:val="000444EF"/>
    <w:rsid w:val="00046FCD"/>
    <w:rsid w:val="00051CB9"/>
    <w:rsid w:val="000520F2"/>
    <w:rsid w:val="00052A07"/>
    <w:rsid w:val="000534E3"/>
    <w:rsid w:val="00054311"/>
    <w:rsid w:val="00055246"/>
    <w:rsid w:val="0005606A"/>
    <w:rsid w:val="00057117"/>
    <w:rsid w:val="00060AEC"/>
    <w:rsid w:val="0006140D"/>
    <w:rsid w:val="000616E7"/>
    <w:rsid w:val="0006487E"/>
    <w:rsid w:val="00065E1A"/>
    <w:rsid w:val="00067154"/>
    <w:rsid w:val="00072257"/>
    <w:rsid w:val="00073013"/>
    <w:rsid w:val="0007363D"/>
    <w:rsid w:val="00076CF6"/>
    <w:rsid w:val="00077E5F"/>
    <w:rsid w:val="0008036A"/>
    <w:rsid w:val="00080AB2"/>
    <w:rsid w:val="00081397"/>
    <w:rsid w:val="00081AE6"/>
    <w:rsid w:val="000820BE"/>
    <w:rsid w:val="000855EB"/>
    <w:rsid w:val="00085B52"/>
    <w:rsid w:val="000863BD"/>
    <w:rsid w:val="000866F2"/>
    <w:rsid w:val="00086964"/>
    <w:rsid w:val="0009009F"/>
    <w:rsid w:val="00091557"/>
    <w:rsid w:val="000924C1"/>
    <w:rsid w:val="000924F0"/>
    <w:rsid w:val="0009265D"/>
    <w:rsid w:val="00093474"/>
    <w:rsid w:val="000949CE"/>
    <w:rsid w:val="0009510F"/>
    <w:rsid w:val="00095193"/>
    <w:rsid w:val="000A18E2"/>
    <w:rsid w:val="000A1B7B"/>
    <w:rsid w:val="000A3DC5"/>
    <w:rsid w:val="000A56F2"/>
    <w:rsid w:val="000A7E0C"/>
    <w:rsid w:val="000B035C"/>
    <w:rsid w:val="000B1D1B"/>
    <w:rsid w:val="000B2719"/>
    <w:rsid w:val="000B3A8F"/>
    <w:rsid w:val="000B4AB9"/>
    <w:rsid w:val="000B58C3"/>
    <w:rsid w:val="000B61E9"/>
    <w:rsid w:val="000B7FF0"/>
    <w:rsid w:val="000C165A"/>
    <w:rsid w:val="000C1851"/>
    <w:rsid w:val="000C2C3D"/>
    <w:rsid w:val="000C2C72"/>
    <w:rsid w:val="000C2E19"/>
    <w:rsid w:val="000C3238"/>
    <w:rsid w:val="000C36B6"/>
    <w:rsid w:val="000C4BB3"/>
    <w:rsid w:val="000C6739"/>
    <w:rsid w:val="000C6E3F"/>
    <w:rsid w:val="000D04E2"/>
    <w:rsid w:val="000D0D07"/>
    <w:rsid w:val="000D1F9A"/>
    <w:rsid w:val="000D2F88"/>
    <w:rsid w:val="000D33EF"/>
    <w:rsid w:val="000D4797"/>
    <w:rsid w:val="000D4943"/>
    <w:rsid w:val="000D5E5C"/>
    <w:rsid w:val="000D78C6"/>
    <w:rsid w:val="000E0527"/>
    <w:rsid w:val="000E1E92"/>
    <w:rsid w:val="000E26C4"/>
    <w:rsid w:val="000F0374"/>
    <w:rsid w:val="000F06D6"/>
    <w:rsid w:val="000F0D27"/>
    <w:rsid w:val="000F0EB1"/>
    <w:rsid w:val="000F1106"/>
    <w:rsid w:val="000F3BE9"/>
    <w:rsid w:val="000F3F6C"/>
    <w:rsid w:val="000F6DF3"/>
    <w:rsid w:val="001005FF"/>
    <w:rsid w:val="00105B3B"/>
    <w:rsid w:val="001062FB"/>
    <w:rsid w:val="001063E6"/>
    <w:rsid w:val="00113CF4"/>
    <w:rsid w:val="001153EA"/>
    <w:rsid w:val="00115643"/>
    <w:rsid w:val="00116765"/>
    <w:rsid w:val="00117680"/>
    <w:rsid w:val="001219F5"/>
    <w:rsid w:val="00121A20"/>
    <w:rsid w:val="00122F2E"/>
    <w:rsid w:val="0012377F"/>
    <w:rsid w:val="00123FDC"/>
    <w:rsid w:val="00124314"/>
    <w:rsid w:val="00126B4A"/>
    <w:rsid w:val="00132FD0"/>
    <w:rsid w:val="001344C0"/>
    <w:rsid w:val="001346FA"/>
    <w:rsid w:val="00135252"/>
    <w:rsid w:val="00135803"/>
    <w:rsid w:val="00137AB5"/>
    <w:rsid w:val="00137F0B"/>
    <w:rsid w:val="00141DE9"/>
    <w:rsid w:val="001460C9"/>
    <w:rsid w:val="00146AD8"/>
    <w:rsid w:val="00151E23"/>
    <w:rsid w:val="001526E0"/>
    <w:rsid w:val="00152EB3"/>
    <w:rsid w:val="00154166"/>
    <w:rsid w:val="001551B5"/>
    <w:rsid w:val="00157BD8"/>
    <w:rsid w:val="0016353E"/>
    <w:rsid w:val="001643A8"/>
    <w:rsid w:val="00164BA4"/>
    <w:rsid w:val="001659C1"/>
    <w:rsid w:val="00167044"/>
    <w:rsid w:val="00172286"/>
    <w:rsid w:val="00173A8E"/>
    <w:rsid w:val="001765FF"/>
    <w:rsid w:val="00177795"/>
    <w:rsid w:val="0018143F"/>
    <w:rsid w:val="00182B08"/>
    <w:rsid w:val="00183419"/>
    <w:rsid w:val="0018522C"/>
    <w:rsid w:val="0019077F"/>
    <w:rsid w:val="00190AC1"/>
    <w:rsid w:val="0019341A"/>
    <w:rsid w:val="00193DA4"/>
    <w:rsid w:val="00196E0E"/>
    <w:rsid w:val="00197DF9"/>
    <w:rsid w:val="001A0C73"/>
    <w:rsid w:val="001A162C"/>
    <w:rsid w:val="001A17F1"/>
    <w:rsid w:val="001A1987"/>
    <w:rsid w:val="001A2564"/>
    <w:rsid w:val="001A2F57"/>
    <w:rsid w:val="001A6173"/>
    <w:rsid w:val="001A6CBA"/>
    <w:rsid w:val="001B0D97"/>
    <w:rsid w:val="001B1484"/>
    <w:rsid w:val="001B2D50"/>
    <w:rsid w:val="001B4D24"/>
    <w:rsid w:val="001B5A5D"/>
    <w:rsid w:val="001C1CE5"/>
    <w:rsid w:val="001C3586"/>
    <w:rsid w:val="001C3D2A"/>
    <w:rsid w:val="001D06DB"/>
    <w:rsid w:val="001D1032"/>
    <w:rsid w:val="001D1B4A"/>
    <w:rsid w:val="001D23E7"/>
    <w:rsid w:val="001D29FD"/>
    <w:rsid w:val="001D40D8"/>
    <w:rsid w:val="001D51BA"/>
    <w:rsid w:val="001D6342"/>
    <w:rsid w:val="001D6D53"/>
    <w:rsid w:val="001D70E4"/>
    <w:rsid w:val="001E2F6F"/>
    <w:rsid w:val="001E46D6"/>
    <w:rsid w:val="001E58E2"/>
    <w:rsid w:val="001E60F3"/>
    <w:rsid w:val="001E6C09"/>
    <w:rsid w:val="001E7AED"/>
    <w:rsid w:val="001E7D14"/>
    <w:rsid w:val="001F3916"/>
    <w:rsid w:val="001F41DB"/>
    <w:rsid w:val="001F54C5"/>
    <w:rsid w:val="001F5537"/>
    <w:rsid w:val="001F662C"/>
    <w:rsid w:val="001F67D1"/>
    <w:rsid w:val="001F7074"/>
    <w:rsid w:val="00200490"/>
    <w:rsid w:val="00201F3A"/>
    <w:rsid w:val="00202075"/>
    <w:rsid w:val="00202151"/>
    <w:rsid w:val="00202CD5"/>
    <w:rsid w:val="00203216"/>
    <w:rsid w:val="00203E17"/>
    <w:rsid w:val="00203F96"/>
    <w:rsid w:val="002069B2"/>
    <w:rsid w:val="00206A8C"/>
    <w:rsid w:val="00207C0C"/>
    <w:rsid w:val="00207FA3"/>
    <w:rsid w:val="002130C0"/>
    <w:rsid w:val="00214DA8"/>
    <w:rsid w:val="00214F8B"/>
    <w:rsid w:val="00215423"/>
    <w:rsid w:val="002158FA"/>
    <w:rsid w:val="00217458"/>
    <w:rsid w:val="00220600"/>
    <w:rsid w:val="002224DB"/>
    <w:rsid w:val="00223FCB"/>
    <w:rsid w:val="00224B52"/>
    <w:rsid w:val="002252C3"/>
    <w:rsid w:val="002259CF"/>
    <w:rsid w:val="00225C54"/>
    <w:rsid w:val="00226949"/>
    <w:rsid w:val="0023018B"/>
    <w:rsid w:val="0023073D"/>
    <w:rsid w:val="00230765"/>
    <w:rsid w:val="00230F61"/>
    <w:rsid w:val="002319E4"/>
    <w:rsid w:val="00231FF8"/>
    <w:rsid w:val="00232CA7"/>
    <w:rsid w:val="00234960"/>
    <w:rsid w:val="00235632"/>
    <w:rsid w:val="00235872"/>
    <w:rsid w:val="00236BDD"/>
    <w:rsid w:val="00241559"/>
    <w:rsid w:val="002435B3"/>
    <w:rsid w:val="002458EB"/>
    <w:rsid w:val="00245967"/>
    <w:rsid w:val="002500C8"/>
    <w:rsid w:val="0025033E"/>
    <w:rsid w:val="002505A5"/>
    <w:rsid w:val="00251E2F"/>
    <w:rsid w:val="00253351"/>
    <w:rsid w:val="00253F22"/>
    <w:rsid w:val="00256B8D"/>
    <w:rsid w:val="00257543"/>
    <w:rsid w:val="00257B26"/>
    <w:rsid w:val="002617E7"/>
    <w:rsid w:val="00261CC7"/>
    <w:rsid w:val="00261FC8"/>
    <w:rsid w:val="00264228"/>
    <w:rsid w:val="00264334"/>
    <w:rsid w:val="0026473E"/>
    <w:rsid w:val="00266214"/>
    <w:rsid w:val="00267C83"/>
    <w:rsid w:val="0027006F"/>
    <w:rsid w:val="0027144F"/>
    <w:rsid w:val="00271EF6"/>
    <w:rsid w:val="00271F3A"/>
    <w:rsid w:val="00273278"/>
    <w:rsid w:val="002737F4"/>
    <w:rsid w:val="00277CCE"/>
    <w:rsid w:val="00277CE4"/>
    <w:rsid w:val="00277D80"/>
    <w:rsid w:val="002805F5"/>
    <w:rsid w:val="00280751"/>
    <w:rsid w:val="0028195C"/>
    <w:rsid w:val="0028280A"/>
    <w:rsid w:val="00283D0B"/>
    <w:rsid w:val="00285CC6"/>
    <w:rsid w:val="002866A6"/>
    <w:rsid w:val="00286863"/>
    <w:rsid w:val="00286879"/>
    <w:rsid w:val="00286ACD"/>
    <w:rsid w:val="00287838"/>
    <w:rsid w:val="002907B5"/>
    <w:rsid w:val="00292EB7"/>
    <w:rsid w:val="002948D1"/>
    <w:rsid w:val="00294A7F"/>
    <w:rsid w:val="00296227"/>
    <w:rsid w:val="00296CBC"/>
    <w:rsid w:val="00296F44"/>
    <w:rsid w:val="0029777D"/>
    <w:rsid w:val="002A055E"/>
    <w:rsid w:val="002A1D4E"/>
    <w:rsid w:val="002A242E"/>
    <w:rsid w:val="002A2869"/>
    <w:rsid w:val="002A3E6C"/>
    <w:rsid w:val="002A4CB6"/>
    <w:rsid w:val="002A700C"/>
    <w:rsid w:val="002A71A1"/>
    <w:rsid w:val="002A785F"/>
    <w:rsid w:val="002B0CED"/>
    <w:rsid w:val="002B1009"/>
    <w:rsid w:val="002B24D6"/>
    <w:rsid w:val="002B3B05"/>
    <w:rsid w:val="002B69AD"/>
    <w:rsid w:val="002B6E17"/>
    <w:rsid w:val="002C06A4"/>
    <w:rsid w:val="002C2590"/>
    <w:rsid w:val="002C41E6"/>
    <w:rsid w:val="002C464F"/>
    <w:rsid w:val="002C6897"/>
    <w:rsid w:val="002C7379"/>
    <w:rsid w:val="002D071A"/>
    <w:rsid w:val="002D11EF"/>
    <w:rsid w:val="002D322F"/>
    <w:rsid w:val="002D34B2"/>
    <w:rsid w:val="002D5552"/>
    <w:rsid w:val="002D6009"/>
    <w:rsid w:val="002D69A7"/>
    <w:rsid w:val="002D6CB2"/>
    <w:rsid w:val="002D7637"/>
    <w:rsid w:val="002D7BDA"/>
    <w:rsid w:val="002E0B62"/>
    <w:rsid w:val="002E14AF"/>
    <w:rsid w:val="002E17F2"/>
    <w:rsid w:val="002E5B40"/>
    <w:rsid w:val="002E617B"/>
    <w:rsid w:val="002E7CAE"/>
    <w:rsid w:val="002F2771"/>
    <w:rsid w:val="002F37A9"/>
    <w:rsid w:val="002F4086"/>
    <w:rsid w:val="002F64CF"/>
    <w:rsid w:val="00301CE6"/>
    <w:rsid w:val="0030219F"/>
    <w:rsid w:val="0030256B"/>
    <w:rsid w:val="00303E2B"/>
    <w:rsid w:val="0030450B"/>
    <w:rsid w:val="0030501F"/>
    <w:rsid w:val="0030686D"/>
    <w:rsid w:val="00307BA1"/>
    <w:rsid w:val="00307BE8"/>
    <w:rsid w:val="00311702"/>
    <w:rsid w:val="00311A88"/>
    <w:rsid w:val="00311E82"/>
    <w:rsid w:val="003120E2"/>
    <w:rsid w:val="00312C4F"/>
    <w:rsid w:val="00312E20"/>
    <w:rsid w:val="00313DF2"/>
    <w:rsid w:val="00313FD6"/>
    <w:rsid w:val="003143BD"/>
    <w:rsid w:val="00315D67"/>
    <w:rsid w:val="00315DDE"/>
    <w:rsid w:val="0031604E"/>
    <w:rsid w:val="00316383"/>
    <w:rsid w:val="003203ED"/>
    <w:rsid w:val="00321E1E"/>
    <w:rsid w:val="0032234C"/>
    <w:rsid w:val="00322C9F"/>
    <w:rsid w:val="00324D23"/>
    <w:rsid w:val="00325B6E"/>
    <w:rsid w:val="00326A6E"/>
    <w:rsid w:val="00326AA6"/>
    <w:rsid w:val="00330BC0"/>
    <w:rsid w:val="00330E6E"/>
    <w:rsid w:val="00331751"/>
    <w:rsid w:val="00332FC7"/>
    <w:rsid w:val="0033311C"/>
    <w:rsid w:val="00334579"/>
    <w:rsid w:val="00335858"/>
    <w:rsid w:val="00336BDA"/>
    <w:rsid w:val="00341A19"/>
    <w:rsid w:val="00342BD7"/>
    <w:rsid w:val="00343A07"/>
    <w:rsid w:val="00343BF0"/>
    <w:rsid w:val="00346DB5"/>
    <w:rsid w:val="003477B1"/>
    <w:rsid w:val="00350DDF"/>
    <w:rsid w:val="00350FAA"/>
    <w:rsid w:val="00353267"/>
    <w:rsid w:val="0035482C"/>
    <w:rsid w:val="00355E73"/>
    <w:rsid w:val="00357380"/>
    <w:rsid w:val="003602D9"/>
    <w:rsid w:val="003604CE"/>
    <w:rsid w:val="0036145B"/>
    <w:rsid w:val="0036154B"/>
    <w:rsid w:val="00363099"/>
    <w:rsid w:val="003631F9"/>
    <w:rsid w:val="003647A9"/>
    <w:rsid w:val="0036746A"/>
    <w:rsid w:val="00370E47"/>
    <w:rsid w:val="00374170"/>
    <w:rsid w:val="003742AC"/>
    <w:rsid w:val="0037528D"/>
    <w:rsid w:val="003759A3"/>
    <w:rsid w:val="00377CE1"/>
    <w:rsid w:val="00380949"/>
    <w:rsid w:val="0038266E"/>
    <w:rsid w:val="003848F3"/>
    <w:rsid w:val="00385BF0"/>
    <w:rsid w:val="00386051"/>
    <w:rsid w:val="00386829"/>
    <w:rsid w:val="00391BE6"/>
    <w:rsid w:val="003932D6"/>
    <w:rsid w:val="00393632"/>
    <w:rsid w:val="003939FF"/>
    <w:rsid w:val="003958B7"/>
    <w:rsid w:val="00396563"/>
    <w:rsid w:val="003A2223"/>
    <w:rsid w:val="003A2A0F"/>
    <w:rsid w:val="003A39DA"/>
    <w:rsid w:val="003A45A1"/>
    <w:rsid w:val="003A4E9D"/>
    <w:rsid w:val="003A57F7"/>
    <w:rsid w:val="003A5B0A"/>
    <w:rsid w:val="003A6BAC"/>
    <w:rsid w:val="003A6C84"/>
    <w:rsid w:val="003A6D45"/>
    <w:rsid w:val="003A7EF3"/>
    <w:rsid w:val="003B009F"/>
    <w:rsid w:val="003B0D9B"/>
    <w:rsid w:val="003B159C"/>
    <w:rsid w:val="003B369F"/>
    <w:rsid w:val="003B36A3"/>
    <w:rsid w:val="003B666E"/>
    <w:rsid w:val="003B7FE5"/>
    <w:rsid w:val="003C0C54"/>
    <w:rsid w:val="003C11C8"/>
    <w:rsid w:val="003C1388"/>
    <w:rsid w:val="003C2702"/>
    <w:rsid w:val="003C2874"/>
    <w:rsid w:val="003C7806"/>
    <w:rsid w:val="003D03DF"/>
    <w:rsid w:val="003D109F"/>
    <w:rsid w:val="003D2478"/>
    <w:rsid w:val="003D2FC4"/>
    <w:rsid w:val="003D30B2"/>
    <w:rsid w:val="003D3C45"/>
    <w:rsid w:val="003D5B1F"/>
    <w:rsid w:val="003D7B74"/>
    <w:rsid w:val="003E0813"/>
    <w:rsid w:val="003E15FA"/>
    <w:rsid w:val="003E4332"/>
    <w:rsid w:val="003E4C10"/>
    <w:rsid w:val="003E55E4"/>
    <w:rsid w:val="003E699C"/>
    <w:rsid w:val="003E74E3"/>
    <w:rsid w:val="003F05C7"/>
    <w:rsid w:val="003F2CD4"/>
    <w:rsid w:val="003F3526"/>
    <w:rsid w:val="003F4EDB"/>
    <w:rsid w:val="003F6BBE"/>
    <w:rsid w:val="003F7D93"/>
    <w:rsid w:val="004000E8"/>
    <w:rsid w:val="00400DFE"/>
    <w:rsid w:val="00402E2B"/>
    <w:rsid w:val="004036B7"/>
    <w:rsid w:val="0040428D"/>
    <w:rsid w:val="0040512B"/>
    <w:rsid w:val="00405CA5"/>
    <w:rsid w:val="00406C9B"/>
    <w:rsid w:val="00407CD3"/>
    <w:rsid w:val="00410112"/>
    <w:rsid w:val="00410134"/>
    <w:rsid w:val="00410B72"/>
    <w:rsid w:val="00410F18"/>
    <w:rsid w:val="004121A9"/>
    <w:rsid w:val="0041263E"/>
    <w:rsid w:val="00413AAC"/>
    <w:rsid w:val="00414005"/>
    <w:rsid w:val="00416A91"/>
    <w:rsid w:val="00421105"/>
    <w:rsid w:val="004221D2"/>
    <w:rsid w:val="004242F4"/>
    <w:rsid w:val="00424546"/>
    <w:rsid w:val="00427248"/>
    <w:rsid w:val="00427E99"/>
    <w:rsid w:val="00436140"/>
    <w:rsid w:val="00437047"/>
    <w:rsid w:val="00437447"/>
    <w:rsid w:val="00441A92"/>
    <w:rsid w:val="00443E8F"/>
    <w:rsid w:val="00444F56"/>
    <w:rsid w:val="0044538F"/>
    <w:rsid w:val="00446488"/>
    <w:rsid w:val="00446AC7"/>
    <w:rsid w:val="00446D8D"/>
    <w:rsid w:val="004516F5"/>
    <w:rsid w:val="004517AA"/>
    <w:rsid w:val="004524B7"/>
    <w:rsid w:val="00452840"/>
    <w:rsid w:val="00452CAC"/>
    <w:rsid w:val="00452DE7"/>
    <w:rsid w:val="00452F59"/>
    <w:rsid w:val="004537EF"/>
    <w:rsid w:val="0045461E"/>
    <w:rsid w:val="00454ED9"/>
    <w:rsid w:val="00455114"/>
    <w:rsid w:val="004551FC"/>
    <w:rsid w:val="00457565"/>
    <w:rsid w:val="00457932"/>
    <w:rsid w:val="00457B71"/>
    <w:rsid w:val="004628EC"/>
    <w:rsid w:val="00464273"/>
    <w:rsid w:val="004669E2"/>
    <w:rsid w:val="00466C95"/>
    <w:rsid w:val="00470C31"/>
    <w:rsid w:val="00471558"/>
    <w:rsid w:val="00471779"/>
    <w:rsid w:val="00471C85"/>
    <w:rsid w:val="004722D6"/>
    <w:rsid w:val="004734D0"/>
    <w:rsid w:val="0047508E"/>
    <w:rsid w:val="0047556B"/>
    <w:rsid w:val="00475EED"/>
    <w:rsid w:val="00477768"/>
    <w:rsid w:val="00482063"/>
    <w:rsid w:val="00483E66"/>
    <w:rsid w:val="0048464A"/>
    <w:rsid w:val="00487347"/>
    <w:rsid w:val="00491146"/>
    <w:rsid w:val="00492BC5"/>
    <w:rsid w:val="00492D39"/>
    <w:rsid w:val="00493D25"/>
    <w:rsid w:val="00493EB4"/>
    <w:rsid w:val="0049441E"/>
    <w:rsid w:val="00494CEB"/>
    <w:rsid w:val="004964F1"/>
    <w:rsid w:val="004A16BC"/>
    <w:rsid w:val="004A24E3"/>
    <w:rsid w:val="004A2B94"/>
    <w:rsid w:val="004A35DA"/>
    <w:rsid w:val="004A4D79"/>
    <w:rsid w:val="004A7C22"/>
    <w:rsid w:val="004B0EFD"/>
    <w:rsid w:val="004B4333"/>
    <w:rsid w:val="004B4904"/>
    <w:rsid w:val="004B5C5E"/>
    <w:rsid w:val="004B7C0C"/>
    <w:rsid w:val="004C128A"/>
    <w:rsid w:val="004C15E7"/>
    <w:rsid w:val="004C198E"/>
    <w:rsid w:val="004C3898"/>
    <w:rsid w:val="004D36B1"/>
    <w:rsid w:val="004D378D"/>
    <w:rsid w:val="004D4B9D"/>
    <w:rsid w:val="004D4E69"/>
    <w:rsid w:val="004D7EBD"/>
    <w:rsid w:val="004E215A"/>
    <w:rsid w:val="004E2680"/>
    <w:rsid w:val="004E28F9"/>
    <w:rsid w:val="004E462E"/>
    <w:rsid w:val="004E56DC"/>
    <w:rsid w:val="004E76F4"/>
    <w:rsid w:val="004E79D5"/>
    <w:rsid w:val="004F0B4E"/>
    <w:rsid w:val="004F0B6C"/>
    <w:rsid w:val="004F2078"/>
    <w:rsid w:val="004F4DA3"/>
    <w:rsid w:val="004F6DBE"/>
    <w:rsid w:val="0050464D"/>
    <w:rsid w:val="00506557"/>
    <w:rsid w:val="0050677A"/>
    <w:rsid w:val="00507373"/>
    <w:rsid w:val="00507C82"/>
    <w:rsid w:val="005108D8"/>
    <w:rsid w:val="005116F9"/>
    <w:rsid w:val="00512E7E"/>
    <w:rsid w:val="00513326"/>
    <w:rsid w:val="005136BC"/>
    <w:rsid w:val="005153A7"/>
    <w:rsid w:val="00520820"/>
    <w:rsid w:val="00521595"/>
    <w:rsid w:val="005219CF"/>
    <w:rsid w:val="00522644"/>
    <w:rsid w:val="00525B5D"/>
    <w:rsid w:val="00526197"/>
    <w:rsid w:val="005340B3"/>
    <w:rsid w:val="00534B59"/>
    <w:rsid w:val="00536759"/>
    <w:rsid w:val="0053689D"/>
    <w:rsid w:val="005379FE"/>
    <w:rsid w:val="00537C62"/>
    <w:rsid w:val="00540D57"/>
    <w:rsid w:val="00542422"/>
    <w:rsid w:val="00546970"/>
    <w:rsid w:val="00551110"/>
    <w:rsid w:val="00554E19"/>
    <w:rsid w:val="00555E48"/>
    <w:rsid w:val="00556CEE"/>
    <w:rsid w:val="0056121F"/>
    <w:rsid w:val="0056455C"/>
    <w:rsid w:val="005661FA"/>
    <w:rsid w:val="00570485"/>
    <w:rsid w:val="00572505"/>
    <w:rsid w:val="0057522E"/>
    <w:rsid w:val="00582809"/>
    <w:rsid w:val="00582D95"/>
    <w:rsid w:val="005841BA"/>
    <w:rsid w:val="005868A1"/>
    <w:rsid w:val="0058798C"/>
    <w:rsid w:val="005900FA"/>
    <w:rsid w:val="0059090F"/>
    <w:rsid w:val="00590DBB"/>
    <w:rsid w:val="00592046"/>
    <w:rsid w:val="005935A4"/>
    <w:rsid w:val="00594448"/>
    <w:rsid w:val="005948C2"/>
    <w:rsid w:val="0059570B"/>
    <w:rsid w:val="0059589D"/>
    <w:rsid w:val="00595DCA"/>
    <w:rsid w:val="00596521"/>
    <w:rsid w:val="00596D8B"/>
    <w:rsid w:val="0059779B"/>
    <w:rsid w:val="005A209A"/>
    <w:rsid w:val="005A4951"/>
    <w:rsid w:val="005A49AB"/>
    <w:rsid w:val="005A6264"/>
    <w:rsid w:val="005A662D"/>
    <w:rsid w:val="005B02A6"/>
    <w:rsid w:val="005B183E"/>
    <w:rsid w:val="005B35D7"/>
    <w:rsid w:val="005B392A"/>
    <w:rsid w:val="005B3AA3"/>
    <w:rsid w:val="005B6357"/>
    <w:rsid w:val="005B659B"/>
    <w:rsid w:val="005B6F83"/>
    <w:rsid w:val="005C2E52"/>
    <w:rsid w:val="005C3308"/>
    <w:rsid w:val="005C5DC6"/>
    <w:rsid w:val="005C6395"/>
    <w:rsid w:val="005C74FB"/>
    <w:rsid w:val="005D0AC6"/>
    <w:rsid w:val="005D1519"/>
    <w:rsid w:val="005D1602"/>
    <w:rsid w:val="005D4FB9"/>
    <w:rsid w:val="005D5375"/>
    <w:rsid w:val="005D793B"/>
    <w:rsid w:val="005E385F"/>
    <w:rsid w:val="005E4665"/>
    <w:rsid w:val="005E56AC"/>
    <w:rsid w:val="005E5B81"/>
    <w:rsid w:val="005E7E14"/>
    <w:rsid w:val="005F0668"/>
    <w:rsid w:val="005F2CB1"/>
    <w:rsid w:val="005F3025"/>
    <w:rsid w:val="005F3C57"/>
    <w:rsid w:val="005F3FE3"/>
    <w:rsid w:val="005F618C"/>
    <w:rsid w:val="005F634B"/>
    <w:rsid w:val="005F6FA7"/>
    <w:rsid w:val="005F70BD"/>
    <w:rsid w:val="00601931"/>
    <w:rsid w:val="0060283C"/>
    <w:rsid w:val="00602D56"/>
    <w:rsid w:val="006043AC"/>
    <w:rsid w:val="00604413"/>
    <w:rsid w:val="00604F14"/>
    <w:rsid w:val="00607819"/>
    <w:rsid w:val="006079F9"/>
    <w:rsid w:val="00607F0E"/>
    <w:rsid w:val="00611B83"/>
    <w:rsid w:val="0061276C"/>
    <w:rsid w:val="00613257"/>
    <w:rsid w:val="00613484"/>
    <w:rsid w:val="00617C7C"/>
    <w:rsid w:val="00620A71"/>
    <w:rsid w:val="00620B66"/>
    <w:rsid w:val="00620D80"/>
    <w:rsid w:val="00622605"/>
    <w:rsid w:val="00623410"/>
    <w:rsid w:val="006234A6"/>
    <w:rsid w:val="00624433"/>
    <w:rsid w:val="00624D23"/>
    <w:rsid w:val="00624E36"/>
    <w:rsid w:val="00627BDD"/>
    <w:rsid w:val="00630001"/>
    <w:rsid w:val="006311B3"/>
    <w:rsid w:val="00632841"/>
    <w:rsid w:val="0063284C"/>
    <w:rsid w:val="0063394E"/>
    <w:rsid w:val="00635BF0"/>
    <w:rsid w:val="00636398"/>
    <w:rsid w:val="006368D3"/>
    <w:rsid w:val="0063769B"/>
    <w:rsid w:val="006377EC"/>
    <w:rsid w:val="0064151F"/>
    <w:rsid w:val="00641533"/>
    <w:rsid w:val="0064208D"/>
    <w:rsid w:val="00643475"/>
    <w:rsid w:val="0064396A"/>
    <w:rsid w:val="00643A9F"/>
    <w:rsid w:val="00644528"/>
    <w:rsid w:val="00644697"/>
    <w:rsid w:val="00645DD3"/>
    <w:rsid w:val="0064624E"/>
    <w:rsid w:val="00650079"/>
    <w:rsid w:val="006507E6"/>
    <w:rsid w:val="00650AB9"/>
    <w:rsid w:val="006511D6"/>
    <w:rsid w:val="00651550"/>
    <w:rsid w:val="00652C16"/>
    <w:rsid w:val="0065543B"/>
    <w:rsid w:val="00655733"/>
    <w:rsid w:val="0065598D"/>
    <w:rsid w:val="00655ACD"/>
    <w:rsid w:val="00656371"/>
    <w:rsid w:val="00656A92"/>
    <w:rsid w:val="00656DDE"/>
    <w:rsid w:val="0066011D"/>
    <w:rsid w:val="00660442"/>
    <w:rsid w:val="006607C0"/>
    <w:rsid w:val="00660BF6"/>
    <w:rsid w:val="006613A6"/>
    <w:rsid w:val="00661888"/>
    <w:rsid w:val="006627A2"/>
    <w:rsid w:val="00663018"/>
    <w:rsid w:val="0066344B"/>
    <w:rsid w:val="006634E6"/>
    <w:rsid w:val="006655EE"/>
    <w:rsid w:val="00667E9F"/>
    <w:rsid w:val="00667EE7"/>
    <w:rsid w:val="00670922"/>
    <w:rsid w:val="00670BE1"/>
    <w:rsid w:val="0067218F"/>
    <w:rsid w:val="006741F2"/>
    <w:rsid w:val="00674CC3"/>
    <w:rsid w:val="00675C72"/>
    <w:rsid w:val="006771F9"/>
    <w:rsid w:val="006776D7"/>
    <w:rsid w:val="00681003"/>
    <w:rsid w:val="006817C9"/>
    <w:rsid w:val="00683ECE"/>
    <w:rsid w:val="00686482"/>
    <w:rsid w:val="00695048"/>
    <w:rsid w:val="006953A6"/>
    <w:rsid w:val="00695C98"/>
    <w:rsid w:val="00695FC2"/>
    <w:rsid w:val="00696949"/>
    <w:rsid w:val="00697052"/>
    <w:rsid w:val="006A24EB"/>
    <w:rsid w:val="006A3571"/>
    <w:rsid w:val="006A46FB"/>
    <w:rsid w:val="006A471D"/>
    <w:rsid w:val="006A58B5"/>
    <w:rsid w:val="006A5DF6"/>
    <w:rsid w:val="006A5E28"/>
    <w:rsid w:val="006A697B"/>
    <w:rsid w:val="006A6E6C"/>
    <w:rsid w:val="006A7AFF"/>
    <w:rsid w:val="006B1816"/>
    <w:rsid w:val="006B1950"/>
    <w:rsid w:val="006B2099"/>
    <w:rsid w:val="006B4B7E"/>
    <w:rsid w:val="006B50CF"/>
    <w:rsid w:val="006B5641"/>
    <w:rsid w:val="006B5D74"/>
    <w:rsid w:val="006B75AF"/>
    <w:rsid w:val="006C03B8"/>
    <w:rsid w:val="006C0A51"/>
    <w:rsid w:val="006C1E04"/>
    <w:rsid w:val="006C2494"/>
    <w:rsid w:val="006C5EC9"/>
    <w:rsid w:val="006C6059"/>
    <w:rsid w:val="006C60C1"/>
    <w:rsid w:val="006C6BF2"/>
    <w:rsid w:val="006C7522"/>
    <w:rsid w:val="006D27BB"/>
    <w:rsid w:val="006D6F08"/>
    <w:rsid w:val="006E062C"/>
    <w:rsid w:val="006E28B7"/>
    <w:rsid w:val="006E2A56"/>
    <w:rsid w:val="006E3310"/>
    <w:rsid w:val="006E37FA"/>
    <w:rsid w:val="006E4E39"/>
    <w:rsid w:val="006E565E"/>
    <w:rsid w:val="006E673D"/>
    <w:rsid w:val="006E706F"/>
    <w:rsid w:val="006E7D3B"/>
    <w:rsid w:val="006F0BC9"/>
    <w:rsid w:val="006F1104"/>
    <w:rsid w:val="006F1B70"/>
    <w:rsid w:val="006F341D"/>
    <w:rsid w:val="006F3CDE"/>
    <w:rsid w:val="006F58D4"/>
    <w:rsid w:val="006F5C33"/>
    <w:rsid w:val="006F640F"/>
    <w:rsid w:val="006F75EC"/>
    <w:rsid w:val="00702A56"/>
    <w:rsid w:val="007032AB"/>
    <w:rsid w:val="0070346E"/>
    <w:rsid w:val="00704EDB"/>
    <w:rsid w:val="007060AE"/>
    <w:rsid w:val="00706101"/>
    <w:rsid w:val="007066A3"/>
    <w:rsid w:val="00707072"/>
    <w:rsid w:val="00707D61"/>
    <w:rsid w:val="00712287"/>
    <w:rsid w:val="00712772"/>
    <w:rsid w:val="007148D3"/>
    <w:rsid w:val="00715B9A"/>
    <w:rsid w:val="00716AF3"/>
    <w:rsid w:val="00717544"/>
    <w:rsid w:val="00717638"/>
    <w:rsid w:val="00721593"/>
    <w:rsid w:val="00723D8A"/>
    <w:rsid w:val="007249BF"/>
    <w:rsid w:val="00725F82"/>
    <w:rsid w:val="007266F3"/>
    <w:rsid w:val="007268C6"/>
    <w:rsid w:val="00726EA6"/>
    <w:rsid w:val="00727208"/>
    <w:rsid w:val="00727680"/>
    <w:rsid w:val="00732C5F"/>
    <w:rsid w:val="007348B1"/>
    <w:rsid w:val="00734B23"/>
    <w:rsid w:val="007362A6"/>
    <w:rsid w:val="00736D7D"/>
    <w:rsid w:val="007372E2"/>
    <w:rsid w:val="00740E58"/>
    <w:rsid w:val="00741423"/>
    <w:rsid w:val="00743D4B"/>
    <w:rsid w:val="007445A0"/>
    <w:rsid w:val="0074524B"/>
    <w:rsid w:val="0074748C"/>
    <w:rsid w:val="00747D8B"/>
    <w:rsid w:val="00751228"/>
    <w:rsid w:val="007539F0"/>
    <w:rsid w:val="00753CC4"/>
    <w:rsid w:val="00754001"/>
    <w:rsid w:val="007555F7"/>
    <w:rsid w:val="007571E1"/>
    <w:rsid w:val="007604B2"/>
    <w:rsid w:val="007607AA"/>
    <w:rsid w:val="00765281"/>
    <w:rsid w:val="00766BAD"/>
    <w:rsid w:val="00770FDC"/>
    <w:rsid w:val="0077134C"/>
    <w:rsid w:val="007713D8"/>
    <w:rsid w:val="007730BD"/>
    <w:rsid w:val="007739AF"/>
    <w:rsid w:val="00774292"/>
    <w:rsid w:val="007755F2"/>
    <w:rsid w:val="00775997"/>
    <w:rsid w:val="00776971"/>
    <w:rsid w:val="0077715E"/>
    <w:rsid w:val="0078177E"/>
    <w:rsid w:val="00781B38"/>
    <w:rsid w:val="0078304C"/>
    <w:rsid w:val="00783673"/>
    <w:rsid w:val="00783A1C"/>
    <w:rsid w:val="007851C4"/>
    <w:rsid w:val="00785490"/>
    <w:rsid w:val="00785D52"/>
    <w:rsid w:val="007917A8"/>
    <w:rsid w:val="007925EA"/>
    <w:rsid w:val="00792E46"/>
    <w:rsid w:val="0079313B"/>
    <w:rsid w:val="00793CD8"/>
    <w:rsid w:val="00795C92"/>
    <w:rsid w:val="00796231"/>
    <w:rsid w:val="00797F0B"/>
    <w:rsid w:val="007A070B"/>
    <w:rsid w:val="007A1544"/>
    <w:rsid w:val="007A1CB3"/>
    <w:rsid w:val="007A306F"/>
    <w:rsid w:val="007A43A6"/>
    <w:rsid w:val="007A58A6"/>
    <w:rsid w:val="007B0DBE"/>
    <w:rsid w:val="007B3C9D"/>
    <w:rsid w:val="007B3D2D"/>
    <w:rsid w:val="007B50AE"/>
    <w:rsid w:val="007B51DF"/>
    <w:rsid w:val="007B5D29"/>
    <w:rsid w:val="007C05DD"/>
    <w:rsid w:val="007C2274"/>
    <w:rsid w:val="007C3D18"/>
    <w:rsid w:val="007C592D"/>
    <w:rsid w:val="007C60BF"/>
    <w:rsid w:val="007C65A3"/>
    <w:rsid w:val="007C6942"/>
    <w:rsid w:val="007C6A07"/>
    <w:rsid w:val="007C75A1"/>
    <w:rsid w:val="007C77A5"/>
    <w:rsid w:val="007D04E5"/>
    <w:rsid w:val="007D5901"/>
    <w:rsid w:val="007D6CE8"/>
    <w:rsid w:val="007D7526"/>
    <w:rsid w:val="007E0CEB"/>
    <w:rsid w:val="007E15ED"/>
    <w:rsid w:val="007E4610"/>
    <w:rsid w:val="007E4715"/>
    <w:rsid w:val="007E505B"/>
    <w:rsid w:val="007E554D"/>
    <w:rsid w:val="007E6092"/>
    <w:rsid w:val="007E7091"/>
    <w:rsid w:val="007F312F"/>
    <w:rsid w:val="007F511E"/>
    <w:rsid w:val="007F6DA3"/>
    <w:rsid w:val="007F7328"/>
    <w:rsid w:val="008030BA"/>
    <w:rsid w:val="00803FAE"/>
    <w:rsid w:val="008057D4"/>
    <w:rsid w:val="0080605F"/>
    <w:rsid w:val="00807786"/>
    <w:rsid w:val="008110C1"/>
    <w:rsid w:val="008112A3"/>
    <w:rsid w:val="00811FCB"/>
    <w:rsid w:val="0081255B"/>
    <w:rsid w:val="00815481"/>
    <w:rsid w:val="008158D6"/>
    <w:rsid w:val="008162A9"/>
    <w:rsid w:val="008169F2"/>
    <w:rsid w:val="00817196"/>
    <w:rsid w:val="00820B09"/>
    <w:rsid w:val="00821AE7"/>
    <w:rsid w:val="008235DB"/>
    <w:rsid w:val="00823AE9"/>
    <w:rsid w:val="00824AB4"/>
    <w:rsid w:val="00825C42"/>
    <w:rsid w:val="00825D25"/>
    <w:rsid w:val="00826082"/>
    <w:rsid w:val="00827D6F"/>
    <w:rsid w:val="0083742C"/>
    <w:rsid w:val="008376AC"/>
    <w:rsid w:val="00842205"/>
    <w:rsid w:val="00842494"/>
    <w:rsid w:val="008444E8"/>
    <w:rsid w:val="00844E80"/>
    <w:rsid w:val="00845A22"/>
    <w:rsid w:val="00845B6F"/>
    <w:rsid w:val="00846FE7"/>
    <w:rsid w:val="00850CEC"/>
    <w:rsid w:val="00854B37"/>
    <w:rsid w:val="0085518B"/>
    <w:rsid w:val="008564F9"/>
    <w:rsid w:val="00856911"/>
    <w:rsid w:val="00856AE7"/>
    <w:rsid w:val="008576DF"/>
    <w:rsid w:val="0086293D"/>
    <w:rsid w:val="00864363"/>
    <w:rsid w:val="00864EE5"/>
    <w:rsid w:val="00865675"/>
    <w:rsid w:val="008677FD"/>
    <w:rsid w:val="008706D4"/>
    <w:rsid w:val="00870F8A"/>
    <w:rsid w:val="008719A4"/>
    <w:rsid w:val="00871D23"/>
    <w:rsid w:val="0087214B"/>
    <w:rsid w:val="00874312"/>
    <w:rsid w:val="0087437C"/>
    <w:rsid w:val="00875CD7"/>
    <w:rsid w:val="00875EAE"/>
    <w:rsid w:val="00876B4D"/>
    <w:rsid w:val="00877546"/>
    <w:rsid w:val="00877F18"/>
    <w:rsid w:val="0088608B"/>
    <w:rsid w:val="00886D26"/>
    <w:rsid w:val="00890D11"/>
    <w:rsid w:val="008915BE"/>
    <w:rsid w:val="00891DE7"/>
    <w:rsid w:val="008938E2"/>
    <w:rsid w:val="00894355"/>
    <w:rsid w:val="00894A88"/>
    <w:rsid w:val="00895386"/>
    <w:rsid w:val="00895E90"/>
    <w:rsid w:val="0089636B"/>
    <w:rsid w:val="00897877"/>
    <w:rsid w:val="008A21FF"/>
    <w:rsid w:val="008A2CE2"/>
    <w:rsid w:val="008A30AC"/>
    <w:rsid w:val="008A44B8"/>
    <w:rsid w:val="008A51A8"/>
    <w:rsid w:val="008A54C7"/>
    <w:rsid w:val="008A77D8"/>
    <w:rsid w:val="008A7962"/>
    <w:rsid w:val="008B01AB"/>
    <w:rsid w:val="008B0483"/>
    <w:rsid w:val="008B120C"/>
    <w:rsid w:val="008B281F"/>
    <w:rsid w:val="008B2842"/>
    <w:rsid w:val="008B4256"/>
    <w:rsid w:val="008B51A0"/>
    <w:rsid w:val="008B592A"/>
    <w:rsid w:val="008B7B5C"/>
    <w:rsid w:val="008C0C99"/>
    <w:rsid w:val="008C2017"/>
    <w:rsid w:val="008C3447"/>
    <w:rsid w:val="008C4958"/>
    <w:rsid w:val="008C4BAA"/>
    <w:rsid w:val="008C6AE8"/>
    <w:rsid w:val="008C6C4E"/>
    <w:rsid w:val="008C7573"/>
    <w:rsid w:val="008D0723"/>
    <w:rsid w:val="008D1124"/>
    <w:rsid w:val="008D34F1"/>
    <w:rsid w:val="008D39D8"/>
    <w:rsid w:val="008D6D1A"/>
    <w:rsid w:val="008D759F"/>
    <w:rsid w:val="008E065E"/>
    <w:rsid w:val="008E0927"/>
    <w:rsid w:val="008E1909"/>
    <w:rsid w:val="008E28A6"/>
    <w:rsid w:val="008E6134"/>
    <w:rsid w:val="008F0789"/>
    <w:rsid w:val="008F1EAB"/>
    <w:rsid w:val="008F33DC"/>
    <w:rsid w:val="008F477F"/>
    <w:rsid w:val="0090012E"/>
    <w:rsid w:val="009003FB"/>
    <w:rsid w:val="00901389"/>
    <w:rsid w:val="0090218A"/>
    <w:rsid w:val="00902350"/>
    <w:rsid w:val="009025E0"/>
    <w:rsid w:val="00902D97"/>
    <w:rsid w:val="0090336B"/>
    <w:rsid w:val="00903A8D"/>
    <w:rsid w:val="0090507D"/>
    <w:rsid w:val="009053AA"/>
    <w:rsid w:val="009053F5"/>
    <w:rsid w:val="00906939"/>
    <w:rsid w:val="0090783D"/>
    <w:rsid w:val="00910B7D"/>
    <w:rsid w:val="0091116F"/>
    <w:rsid w:val="00911DFB"/>
    <w:rsid w:val="009127C9"/>
    <w:rsid w:val="00913433"/>
    <w:rsid w:val="009139D9"/>
    <w:rsid w:val="00914330"/>
    <w:rsid w:val="009144A4"/>
    <w:rsid w:val="00914AD8"/>
    <w:rsid w:val="00916079"/>
    <w:rsid w:val="00917CE9"/>
    <w:rsid w:val="00920BF2"/>
    <w:rsid w:val="00921D07"/>
    <w:rsid w:val="00922010"/>
    <w:rsid w:val="00923C1E"/>
    <w:rsid w:val="00924907"/>
    <w:rsid w:val="00925378"/>
    <w:rsid w:val="009301A3"/>
    <w:rsid w:val="009301CC"/>
    <w:rsid w:val="00931BD9"/>
    <w:rsid w:val="00932812"/>
    <w:rsid w:val="009368F3"/>
    <w:rsid w:val="00940294"/>
    <w:rsid w:val="00941636"/>
    <w:rsid w:val="00942A77"/>
    <w:rsid w:val="00942C24"/>
    <w:rsid w:val="00943742"/>
    <w:rsid w:val="00943ED3"/>
    <w:rsid w:val="00945C05"/>
    <w:rsid w:val="0094621C"/>
    <w:rsid w:val="00946538"/>
    <w:rsid w:val="00946945"/>
    <w:rsid w:val="00947713"/>
    <w:rsid w:val="00950415"/>
    <w:rsid w:val="00950DE7"/>
    <w:rsid w:val="00953920"/>
    <w:rsid w:val="00953D47"/>
    <w:rsid w:val="00955041"/>
    <w:rsid w:val="0095527C"/>
    <w:rsid w:val="00955953"/>
    <w:rsid w:val="0095681E"/>
    <w:rsid w:val="00956F7E"/>
    <w:rsid w:val="009572D4"/>
    <w:rsid w:val="00957E29"/>
    <w:rsid w:val="009606D0"/>
    <w:rsid w:val="00961921"/>
    <w:rsid w:val="009629FF"/>
    <w:rsid w:val="00962B5D"/>
    <w:rsid w:val="0096430A"/>
    <w:rsid w:val="0096554B"/>
    <w:rsid w:val="0096584A"/>
    <w:rsid w:val="00966A59"/>
    <w:rsid w:val="009703B3"/>
    <w:rsid w:val="00970558"/>
    <w:rsid w:val="00970F63"/>
    <w:rsid w:val="00971F08"/>
    <w:rsid w:val="00974B71"/>
    <w:rsid w:val="0097603D"/>
    <w:rsid w:val="00976949"/>
    <w:rsid w:val="00980477"/>
    <w:rsid w:val="009815D9"/>
    <w:rsid w:val="00981903"/>
    <w:rsid w:val="00984245"/>
    <w:rsid w:val="00984AAE"/>
    <w:rsid w:val="00985253"/>
    <w:rsid w:val="009853B3"/>
    <w:rsid w:val="00990630"/>
    <w:rsid w:val="00991761"/>
    <w:rsid w:val="00991E25"/>
    <w:rsid w:val="00992613"/>
    <w:rsid w:val="009929DE"/>
    <w:rsid w:val="0099333A"/>
    <w:rsid w:val="00994DCA"/>
    <w:rsid w:val="00995F12"/>
    <w:rsid w:val="009960EC"/>
    <w:rsid w:val="009970DD"/>
    <w:rsid w:val="00997E68"/>
    <w:rsid w:val="009A0FBA"/>
    <w:rsid w:val="009A1601"/>
    <w:rsid w:val="009A3398"/>
    <w:rsid w:val="009A442D"/>
    <w:rsid w:val="009A462D"/>
    <w:rsid w:val="009A5AA9"/>
    <w:rsid w:val="009A5CBA"/>
    <w:rsid w:val="009A746E"/>
    <w:rsid w:val="009B01F5"/>
    <w:rsid w:val="009B0863"/>
    <w:rsid w:val="009B1F30"/>
    <w:rsid w:val="009B261C"/>
    <w:rsid w:val="009B3AC2"/>
    <w:rsid w:val="009B420C"/>
    <w:rsid w:val="009B48E5"/>
    <w:rsid w:val="009B4DF4"/>
    <w:rsid w:val="009B564E"/>
    <w:rsid w:val="009B56E8"/>
    <w:rsid w:val="009B7E87"/>
    <w:rsid w:val="009C098A"/>
    <w:rsid w:val="009C16F5"/>
    <w:rsid w:val="009C403E"/>
    <w:rsid w:val="009D0AFE"/>
    <w:rsid w:val="009D37E5"/>
    <w:rsid w:val="009D4FF0"/>
    <w:rsid w:val="009D591A"/>
    <w:rsid w:val="009D66C9"/>
    <w:rsid w:val="009D703C"/>
    <w:rsid w:val="009D718F"/>
    <w:rsid w:val="009D7304"/>
    <w:rsid w:val="009D73EA"/>
    <w:rsid w:val="009E0490"/>
    <w:rsid w:val="009E068F"/>
    <w:rsid w:val="009E0E64"/>
    <w:rsid w:val="009E14E0"/>
    <w:rsid w:val="009E289B"/>
    <w:rsid w:val="009E35DB"/>
    <w:rsid w:val="009E414C"/>
    <w:rsid w:val="009E41CC"/>
    <w:rsid w:val="009E444D"/>
    <w:rsid w:val="009E47A3"/>
    <w:rsid w:val="009E50FC"/>
    <w:rsid w:val="009E72F7"/>
    <w:rsid w:val="009F08F3"/>
    <w:rsid w:val="009F344F"/>
    <w:rsid w:val="009F4480"/>
    <w:rsid w:val="009F50D2"/>
    <w:rsid w:val="009F594E"/>
    <w:rsid w:val="009F7812"/>
    <w:rsid w:val="009F7FBE"/>
    <w:rsid w:val="00A011C8"/>
    <w:rsid w:val="00A03075"/>
    <w:rsid w:val="00A048A8"/>
    <w:rsid w:val="00A04F49"/>
    <w:rsid w:val="00A07C48"/>
    <w:rsid w:val="00A1031F"/>
    <w:rsid w:val="00A12800"/>
    <w:rsid w:val="00A13E54"/>
    <w:rsid w:val="00A14AD7"/>
    <w:rsid w:val="00A167EA"/>
    <w:rsid w:val="00A1704E"/>
    <w:rsid w:val="00A17F63"/>
    <w:rsid w:val="00A2193B"/>
    <w:rsid w:val="00A22419"/>
    <w:rsid w:val="00A2351A"/>
    <w:rsid w:val="00A264A9"/>
    <w:rsid w:val="00A2752F"/>
    <w:rsid w:val="00A27785"/>
    <w:rsid w:val="00A30187"/>
    <w:rsid w:val="00A31276"/>
    <w:rsid w:val="00A3448A"/>
    <w:rsid w:val="00A35093"/>
    <w:rsid w:val="00A36297"/>
    <w:rsid w:val="00A37D93"/>
    <w:rsid w:val="00A41E2B"/>
    <w:rsid w:val="00A43437"/>
    <w:rsid w:val="00A43506"/>
    <w:rsid w:val="00A435E9"/>
    <w:rsid w:val="00A43B9F"/>
    <w:rsid w:val="00A45B74"/>
    <w:rsid w:val="00A46294"/>
    <w:rsid w:val="00A46D04"/>
    <w:rsid w:val="00A50C94"/>
    <w:rsid w:val="00A5213B"/>
    <w:rsid w:val="00A52E1D"/>
    <w:rsid w:val="00A538B2"/>
    <w:rsid w:val="00A541B3"/>
    <w:rsid w:val="00A542AE"/>
    <w:rsid w:val="00A57973"/>
    <w:rsid w:val="00A60D20"/>
    <w:rsid w:val="00A61499"/>
    <w:rsid w:val="00A62A77"/>
    <w:rsid w:val="00A63483"/>
    <w:rsid w:val="00A64B27"/>
    <w:rsid w:val="00A64FF2"/>
    <w:rsid w:val="00A657D7"/>
    <w:rsid w:val="00A660AC"/>
    <w:rsid w:val="00A67E6C"/>
    <w:rsid w:val="00A70FFA"/>
    <w:rsid w:val="00A71B99"/>
    <w:rsid w:val="00A72C53"/>
    <w:rsid w:val="00A738EA"/>
    <w:rsid w:val="00A739D0"/>
    <w:rsid w:val="00A761D4"/>
    <w:rsid w:val="00A77EC4"/>
    <w:rsid w:val="00A82D98"/>
    <w:rsid w:val="00A83747"/>
    <w:rsid w:val="00A866B2"/>
    <w:rsid w:val="00A90DA4"/>
    <w:rsid w:val="00A92879"/>
    <w:rsid w:val="00A9442A"/>
    <w:rsid w:val="00AA016F"/>
    <w:rsid w:val="00AA1ED6"/>
    <w:rsid w:val="00AA4A95"/>
    <w:rsid w:val="00AA51D6"/>
    <w:rsid w:val="00AB0BC8"/>
    <w:rsid w:val="00AB11CA"/>
    <w:rsid w:val="00AB14D9"/>
    <w:rsid w:val="00AB19C8"/>
    <w:rsid w:val="00AB32F2"/>
    <w:rsid w:val="00AB4530"/>
    <w:rsid w:val="00AB4AB8"/>
    <w:rsid w:val="00AB5A7A"/>
    <w:rsid w:val="00AB655E"/>
    <w:rsid w:val="00AB7066"/>
    <w:rsid w:val="00AC007F"/>
    <w:rsid w:val="00AC03A5"/>
    <w:rsid w:val="00AC05FB"/>
    <w:rsid w:val="00AC10CF"/>
    <w:rsid w:val="00AC12CA"/>
    <w:rsid w:val="00AC17FA"/>
    <w:rsid w:val="00AC2ECD"/>
    <w:rsid w:val="00AC3119"/>
    <w:rsid w:val="00AC49FB"/>
    <w:rsid w:val="00AC4DE8"/>
    <w:rsid w:val="00AC5776"/>
    <w:rsid w:val="00AC5A10"/>
    <w:rsid w:val="00AD03A3"/>
    <w:rsid w:val="00AD088A"/>
    <w:rsid w:val="00AD0AA3"/>
    <w:rsid w:val="00AD13E8"/>
    <w:rsid w:val="00AD328B"/>
    <w:rsid w:val="00AD3F94"/>
    <w:rsid w:val="00AD44D0"/>
    <w:rsid w:val="00AD4A5A"/>
    <w:rsid w:val="00AD6BFD"/>
    <w:rsid w:val="00AE27AC"/>
    <w:rsid w:val="00AE2B06"/>
    <w:rsid w:val="00AE40E0"/>
    <w:rsid w:val="00AE491C"/>
    <w:rsid w:val="00AE4DBA"/>
    <w:rsid w:val="00AE4F07"/>
    <w:rsid w:val="00AE5706"/>
    <w:rsid w:val="00AE7F2D"/>
    <w:rsid w:val="00AF1C5D"/>
    <w:rsid w:val="00AF42D7"/>
    <w:rsid w:val="00B001CC"/>
    <w:rsid w:val="00B006FE"/>
    <w:rsid w:val="00B007CB"/>
    <w:rsid w:val="00B00D40"/>
    <w:rsid w:val="00B01B11"/>
    <w:rsid w:val="00B02AA9"/>
    <w:rsid w:val="00B02FA3"/>
    <w:rsid w:val="00B03059"/>
    <w:rsid w:val="00B05084"/>
    <w:rsid w:val="00B10368"/>
    <w:rsid w:val="00B10AD4"/>
    <w:rsid w:val="00B14CB0"/>
    <w:rsid w:val="00B157F9"/>
    <w:rsid w:val="00B15DA3"/>
    <w:rsid w:val="00B175F3"/>
    <w:rsid w:val="00B200C0"/>
    <w:rsid w:val="00B20256"/>
    <w:rsid w:val="00B20D09"/>
    <w:rsid w:val="00B21566"/>
    <w:rsid w:val="00B22A0C"/>
    <w:rsid w:val="00B23D8A"/>
    <w:rsid w:val="00B23FD7"/>
    <w:rsid w:val="00B2450C"/>
    <w:rsid w:val="00B25C25"/>
    <w:rsid w:val="00B26B05"/>
    <w:rsid w:val="00B2763F"/>
    <w:rsid w:val="00B27AAC"/>
    <w:rsid w:val="00B30929"/>
    <w:rsid w:val="00B310BE"/>
    <w:rsid w:val="00B31993"/>
    <w:rsid w:val="00B32CAA"/>
    <w:rsid w:val="00B33283"/>
    <w:rsid w:val="00B34DFA"/>
    <w:rsid w:val="00B35825"/>
    <w:rsid w:val="00B368C4"/>
    <w:rsid w:val="00B372AA"/>
    <w:rsid w:val="00B376F9"/>
    <w:rsid w:val="00B37921"/>
    <w:rsid w:val="00B40445"/>
    <w:rsid w:val="00B41888"/>
    <w:rsid w:val="00B43675"/>
    <w:rsid w:val="00B43797"/>
    <w:rsid w:val="00B4454C"/>
    <w:rsid w:val="00B45A52"/>
    <w:rsid w:val="00B46175"/>
    <w:rsid w:val="00B51F25"/>
    <w:rsid w:val="00B576ED"/>
    <w:rsid w:val="00B62AAA"/>
    <w:rsid w:val="00B648D1"/>
    <w:rsid w:val="00B664C7"/>
    <w:rsid w:val="00B739F6"/>
    <w:rsid w:val="00B73B4E"/>
    <w:rsid w:val="00B73F60"/>
    <w:rsid w:val="00B807C5"/>
    <w:rsid w:val="00B810E6"/>
    <w:rsid w:val="00B814C2"/>
    <w:rsid w:val="00B81A6C"/>
    <w:rsid w:val="00B82945"/>
    <w:rsid w:val="00B846C9"/>
    <w:rsid w:val="00B84ABF"/>
    <w:rsid w:val="00B85DE5"/>
    <w:rsid w:val="00B90F73"/>
    <w:rsid w:val="00B93B59"/>
    <w:rsid w:val="00B9406A"/>
    <w:rsid w:val="00B9458E"/>
    <w:rsid w:val="00B9564B"/>
    <w:rsid w:val="00B97E07"/>
    <w:rsid w:val="00BA0774"/>
    <w:rsid w:val="00BA0BF3"/>
    <w:rsid w:val="00BA2280"/>
    <w:rsid w:val="00BA2A08"/>
    <w:rsid w:val="00BA3B80"/>
    <w:rsid w:val="00BA3CF4"/>
    <w:rsid w:val="00BA56D2"/>
    <w:rsid w:val="00BA57C0"/>
    <w:rsid w:val="00BA76E0"/>
    <w:rsid w:val="00BA7745"/>
    <w:rsid w:val="00BB0423"/>
    <w:rsid w:val="00BB2A25"/>
    <w:rsid w:val="00BB39F8"/>
    <w:rsid w:val="00BB51E9"/>
    <w:rsid w:val="00BB624C"/>
    <w:rsid w:val="00BC0FDC"/>
    <w:rsid w:val="00BC2E50"/>
    <w:rsid w:val="00BC3053"/>
    <w:rsid w:val="00BC42A9"/>
    <w:rsid w:val="00BC45A3"/>
    <w:rsid w:val="00BC4D2E"/>
    <w:rsid w:val="00BC56E6"/>
    <w:rsid w:val="00BC5D27"/>
    <w:rsid w:val="00BC5FF5"/>
    <w:rsid w:val="00BC7304"/>
    <w:rsid w:val="00BD2B3C"/>
    <w:rsid w:val="00BD48AC"/>
    <w:rsid w:val="00BD5F1A"/>
    <w:rsid w:val="00BD7449"/>
    <w:rsid w:val="00BE0CD5"/>
    <w:rsid w:val="00BE1234"/>
    <w:rsid w:val="00BE2FA6"/>
    <w:rsid w:val="00BE333F"/>
    <w:rsid w:val="00BE3504"/>
    <w:rsid w:val="00BE7406"/>
    <w:rsid w:val="00BE7603"/>
    <w:rsid w:val="00BF2C4A"/>
    <w:rsid w:val="00BF2DFF"/>
    <w:rsid w:val="00BF30F9"/>
    <w:rsid w:val="00BF3279"/>
    <w:rsid w:val="00BF5757"/>
    <w:rsid w:val="00BF6224"/>
    <w:rsid w:val="00BF74C7"/>
    <w:rsid w:val="00BF7E06"/>
    <w:rsid w:val="00C015F1"/>
    <w:rsid w:val="00C01F33"/>
    <w:rsid w:val="00C02CC6"/>
    <w:rsid w:val="00C040F7"/>
    <w:rsid w:val="00C041B0"/>
    <w:rsid w:val="00C044AB"/>
    <w:rsid w:val="00C04A25"/>
    <w:rsid w:val="00C05706"/>
    <w:rsid w:val="00C07377"/>
    <w:rsid w:val="00C10478"/>
    <w:rsid w:val="00C10BC5"/>
    <w:rsid w:val="00C11BBA"/>
    <w:rsid w:val="00C12107"/>
    <w:rsid w:val="00C14D4B"/>
    <w:rsid w:val="00C154BB"/>
    <w:rsid w:val="00C15A24"/>
    <w:rsid w:val="00C16587"/>
    <w:rsid w:val="00C21E03"/>
    <w:rsid w:val="00C24C81"/>
    <w:rsid w:val="00C268FA"/>
    <w:rsid w:val="00C279B5"/>
    <w:rsid w:val="00C27C45"/>
    <w:rsid w:val="00C341DB"/>
    <w:rsid w:val="00C36DF1"/>
    <w:rsid w:val="00C3719D"/>
    <w:rsid w:val="00C4085C"/>
    <w:rsid w:val="00C45DA7"/>
    <w:rsid w:val="00C51A1C"/>
    <w:rsid w:val="00C526DD"/>
    <w:rsid w:val="00C54995"/>
    <w:rsid w:val="00C54D41"/>
    <w:rsid w:val="00C605A6"/>
    <w:rsid w:val="00C60783"/>
    <w:rsid w:val="00C64672"/>
    <w:rsid w:val="00C6617E"/>
    <w:rsid w:val="00C70697"/>
    <w:rsid w:val="00C71E3A"/>
    <w:rsid w:val="00C720E1"/>
    <w:rsid w:val="00C72EF4"/>
    <w:rsid w:val="00C75D2F"/>
    <w:rsid w:val="00C767BE"/>
    <w:rsid w:val="00C76963"/>
    <w:rsid w:val="00C76E3C"/>
    <w:rsid w:val="00C81568"/>
    <w:rsid w:val="00C81852"/>
    <w:rsid w:val="00C850E0"/>
    <w:rsid w:val="00C864E6"/>
    <w:rsid w:val="00C9027A"/>
    <w:rsid w:val="00C9068E"/>
    <w:rsid w:val="00C91795"/>
    <w:rsid w:val="00C93C4B"/>
    <w:rsid w:val="00C94311"/>
    <w:rsid w:val="00C944AB"/>
    <w:rsid w:val="00C95464"/>
    <w:rsid w:val="00C95B40"/>
    <w:rsid w:val="00C97BF4"/>
    <w:rsid w:val="00CA1ED8"/>
    <w:rsid w:val="00CA375D"/>
    <w:rsid w:val="00CA5EBA"/>
    <w:rsid w:val="00CA6382"/>
    <w:rsid w:val="00CA7F81"/>
    <w:rsid w:val="00CB1D91"/>
    <w:rsid w:val="00CB1F23"/>
    <w:rsid w:val="00CB1F63"/>
    <w:rsid w:val="00CB2439"/>
    <w:rsid w:val="00CB349F"/>
    <w:rsid w:val="00CB5119"/>
    <w:rsid w:val="00CB61EC"/>
    <w:rsid w:val="00CB7170"/>
    <w:rsid w:val="00CC040E"/>
    <w:rsid w:val="00CC111F"/>
    <w:rsid w:val="00CC2011"/>
    <w:rsid w:val="00CC2CF5"/>
    <w:rsid w:val="00CC3EA0"/>
    <w:rsid w:val="00CC4DE3"/>
    <w:rsid w:val="00CC52D1"/>
    <w:rsid w:val="00CC53D2"/>
    <w:rsid w:val="00CC54F7"/>
    <w:rsid w:val="00CC6AFD"/>
    <w:rsid w:val="00CC7B45"/>
    <w:rsid w:val="00CD1188"/>
    <w:rsid w:val="00CD1731"/>
    <w:rsid w:val="00CD2ED1"/>
    <w:rsid w:val="00CD309E"/>
    <w:rsid w:val="00CD337B"/>
    <w:rsid w:val="00CD3E20"/>
    <w:rsid w:val="00CD3FAB"/>
    <w:rsid w:val="00CD65A8"/>
    <w:rsid w:val="00CD6D5C"/>
    <w:rsid w:val="00CE0424"/>
    <w:rsid w:val="00CE0A89"/>
    <w:rsid w:val="00CE1C40"/>
    <w:rsid w:val="00CE1FF8"/>
    <w:rsid w:val="00CE3D8C"/>
    <w:rsid w:val="00CE4FA8"/>
    <w:rsid w:val="00CE611A"/>
    <w:rsid w:val="00CE7270"/>
    <w:rsid w:val="00CE7561"/>
    <w:rsid w:val="00CF0394"/>
    <w:rsid w:val="00CF1142"/>
    <w:rsid w:val="00CF1354"/>
    <w:rsid w:val="00CF3B1F"/>
    <w:rsid w:val="00CF3BF6"/>
    <w:rsid w:val="00CF3DDD"/>
    <w:rsid w:val="00CF625B"/>
    <w:rsid w:val="00CF687E"/>
    <w:rsid w:val="00CF775A"/>
    <w:rsid w:val="00D0349B"/>
    <w:rsid w:val="00D04434"/>
    <w:rsid w:val="00D07295"/>
    <w:rsid w:val="00D10249"/>
    <w:rsid w:val="00D115C3"/>
    <w:rsid w:val="00D11897"/>
    <w:rsid w:val="00D11EEE"/>
    <w:rsid w:val="00D13135"/>
    <w:rsid w:val="00D13E4E"/>
    <w:rsid w:val="00D15D74"/>
    <w:rsid w:val="00D16025"/>
    <w:rsid w:val="00D179A3"/>
    <w:rsid w:val="00D22286"/>
    <w:rsid w:val="00D239A7"/>
    <w:rsid w:val="00D23F47"/>
    <w:rsid w:val="00D244FC"/>
    <w:rsid w:val="00D3005B"/>
    <w:rsid w:val="00D31898"/>
    <w:rsid w:val="00D31FE9"/>
    <w:rsid w:val="00D3202B"/>
    <w:rsid w:val="00D3207D"/>
    <w:rsid w:val="00D338BD"/>
    <w:rsid w:val="00D33F90"/>
    <w:rsid w:val="00D34E27"/>
    <w:rsid w:val="00D363F0"/>
    <w:rsid w:val="00D36E71"/>
    <w:rsid w:val="00D37D87"/>
    <w:rsid w:val="00D401F1"/>
    <w:rsid w:val="00D40B33"/>
    <w:rsid w:val="00D42D6B"/>
    <w:rsid w:val="00D4318F"/>
    <w:rsid w:val="00D4352E"/>
    <w:rsid w:val="00D438BF"/>
    <w:rsid w:val="00D440F8"/>
    <w:rsid w:val="00D459F7"/>
    <w:rsid w:val="00D539AE"/>
    <w:rsid w:val="00D546FF"/>
    <w:rsid w:val="00D54BAA"/>
    <w:rsid w:val="00D55AD5"/>
    <w:rsid w:val="00D56A97"/>
    <w:rsid w:val="00D576CA"/>
    <w:rsid w:val="00D60E13"/>
    <w:rsid w:val="00D61AF5"/>
    <w:rsid w:val="00D62CD5"/>
    <w:rsid w:val="00D6435F"/>
    <w:rsid w:val="00D65295"/>
    <w:rsid w:val="00D652B5"/>
    <w:rsid w:val="00D65B45"/>
    <w:rsid w:val="00D66155"/>
    <w:rsid w:val="00D708B0"/>
    <w:rsid w:val="00D71C3F"/>
    <w:rsid w:val="00D71DDB"/>
    <w:rsid w:val="00D72B6C"/>
    <w:rsid w:val="00D73462"/>
    <w:rsid w:val="00D766C9"/>
    <w:rsid w:val="00D77B1D"/>
    <w:rsid w:val="00D8021F"/>
    <w:rsid w:val="00D80383"/>
    <w:rsid w:val="00D80562"/>
    <w:rsid w:val="00D80EDC"/>
    <w:rsid w:val="00D81470"/>
    <w:rsid w:val="00D823C6"/>
    <w:rsid w:val="00D84962"/>
    <w:rsid w:val="00D86CA3"/>
    <w:rsid w:val="00D871CE"/>
    <w:rsid w:val="00D9196D"/>
    <w:rsid w:val="00D91EC8"/>
    <w:rsid w:val="00D92982"/>
    <w:rsid w:val="00D93C4D"/>
    <w:rsid w:val="00D93DED"/>
    <w:rsid w:val="00D93F74"/>
    <w:rsid w:val="00D96055"/>
    <w:rsid w:val="00D979DD"/>
    <w:rsid w:val="00DA1BF0"/>
    <w:rsid w:val="00DA305E"/>
    <w:rsid w:val="00DA43F7"/>
    <w:rsid w:val="00DA493C"/>
    <w:rsid w:val="00DA5417"/>
    <w:rsid w:val="00DA56E8"/>
    <w:rsid w:val="00DA6B92"/>
    <w:rsid w:val="00DA6CA2"/>
    <w:rsid w:val="00DA7A3F"/>
    <w:rsid w:val="00DB0A9F"/>
    <w:rsid w:val="00DB24FF"/>
    <w:rsid w:val="00DB377D"/>
    <w:rsid w:val="00DB40E5"/>
    <w:rsid w:val="00DB7DC1"/>
    <w:rsid w:val="00DC0151"/>
    <w:rsid w:val="00DC077F"/>
    <w:rsid w:val="00DC1068"/>
    <w:rsid w:val="00DC2D36"/>
    <w:rsid w:val="00DC3A11"/>
    <w:rsid w:val="00DC53EF"/>
    <w:rsid w:val="00DC6435"/>
    <w:rsid w:val="00DD2658"/>
    <w:rsid w:val="00DD2665"/>
    <w:rsid w:val="00DD4631"/>
    <w:rsid w:val="00DD5998"/>
    <w:rsid w:val="00DD7AC3"/>
    <w:rsid w:val="00DE1952"/>
    <w:rsid w:val="00DE53DD"/>
    <w:rsid w:val="00DE5608"/>
    <w:rsid w:val="00DE58D0"/>
    <w:rsid w:val="00DE654F"/>
    <w:rsid w:val="00DF04AC"/>
    <w:rsid w:val="00DF0B6E"/>
    <w:rsid w:val="00DF0C0B"/>
    <w:rsid w:val="00DF12D1"/>
    <w:rsid w:val="00DF15E0"/>
    <w:rsid w:val="00DF37A0"/>
    <w:rsid w:val="00E00634"/>
    <w:rsid w:val="00E0142F"/>
    <w:rsid w:val="00E046D6"/>
    <w:rsid w:val="00E0500A"/>
    <w:rsid w:val="00E07C72"/>
    <w:rsid w:val="00E110E7"/>
    <w:rsid w:val="00E11B20"/>
    <w:rsid w:val="00E13ABB"/>
    <w:rsid w:val="00E1490E"/>
    <w:rsid w:val="00E15225"/>
    <w:rsid w:val="00E158F6"/>
    <w:rsid w:val="00E17D68"/>
    <w:rsid w:val="00E17FA2"/>
    <w:rsid w:val="00E22330"/>
    <w:rsid w:val="00E22F71"/>
    <w:rsid w:val="00E233EE"/>
    <w:rsid w:val="00E23A64"/>
    <w:rsid w:val="00E263D8"/>
    <w:rsid w:val="00E275F6"/>
    <w:rsid w:val="00E30AE4"/>
    <w:rsid w:val="00E30B5A"/>
    <w:rsid w:val="00E3123D"/>
    <w:rsid w:val="00E31461"/>
    <w:rsid w:val="00E3149F"/>
    <w:rsid w:val="00E31D43"/>
    <w:rsid w:val="00E32608"/>
    <w:rsid w:val="00E34188"/>
    <w:rsid w:val="00E34B6E"/>
    <w:rsid w:val="00E350B4"/>
    <w:rsid w:val="00E35559"/>
    <w:rsid w:val="00E36F65"/>
    <w:rsid w:val="00E3723A"/>
    <w:rsid w:val="00E37860"/>
    <w:rsid w:val="00E43DA3"/>
    <w:rsid w:val="00E446F1"/>
    <w:rsid w:val="00E46886"/>
    <w:rsid w:val="00E46E3A"/>
    <w:rsid w:val="00E47AEF"/>
    <w:rsid w:val="00E5172E"/>
    <w:rsid w:val="00E53242"/>
    <w:rsid w:val="00E53B75"/>
    <w:rsid w:val="00E54A20"/>
    <w:rsid w:val="00E54E3B"/>
    <w:rsid w:val="00E5640C"/>
    <w:rsid w:val="00E57565"/>
    <w:rsid w:val="00E634E3"/>
    <w:rsid w:val="00E63838"/>
    <w:rsid w:val="00E64434"/>
    <w:rsid w:val="00E6512A"/>
    <w:rsid w:val="00E6589A"/>
    <w:rsid w:val="00E67C51"/>
    <w:rsid w:val="00E71A07"/>
    <w:rsid w:val="00E72EFC"/>
    <w:rsid w:val="00E758EC"/>
    <w:rsid w:val="00E7783D"/>
    <w:rsid w:val="00E8234C"/>
    <w:rsid w:val="00E8276B"/>
    <w:rsid w:val="00E83165"/>
    <w:rsid w:val="00E83931"/>
    <w:rsid w:val="00E83AA9"/>
    <w:rsid w:val="00E84311"/>
    <w:rsid w:val="00E84D58"/>
    <w:rsid w:val="00E8500D"/>
    <w:rsid w:val="00E85928"/>
    <w:rsid w:val="00E8676D"/>
    <w:rsid w:val="00E86CBD"/>
    <w:rsid w:val="00E87822"/>
    <w:rsid w:val="00E90395"/>
    <w:rsid w:val="00E90E49"/>
    <w:rsid w:val="00E917F9"/>
    <w:rsid w:val="00E9291C"/>
    <w:rsid w:val="00E93FFE"/>
    <w:rsid w:val="00E94D34"/>
    <w:rsid w:val="00E94F8A"/>
    <w:rsid w:val="00E97C4B"/>
    <w:rsid w:val="00E97E52"/>
    <w:rsid w:val="00EA1CBD"/>
    <w:rsid w:val="00EA349F"/>
    <w:rsid w:val="00EA42D1"/>
    <w:rsid w:val="00EA46D9"/>
    <w:rsid w:val="00EA6D0A"/>
    <w:rsid w:val="00EA7A41"/>
    <w:rsid w:val="00EB077B"/>
    <w:rsid w:val="00EB2AA2"/>
    <w:rsid w:val="00EB445E"/>
    <w:rsid w:val="00EB4EA2"/>
    <w:rsid w:val="00EB57F3"/>
    <w:rsid w:val="00EB5A45"/>
    <w:rsid w:val="00EC27C6"/>
    <w:rsid w:val="00EC4207"/>
    <w:rsid w:val="00EC5653"/>
    <w:rsid w:val="00EC71CE"/>
    <w:rsid w:val="00EC73D7"/>
    <w:rsid w:val="00EC7FC7"/>
    <w:rsid w:val="00ED0E6D"/>
    <w:rsid w:val="00ED1006"/>
    <w:rsid w:val="00ED33B2"/>
    <w:rsid w:val="00ED35E0"/>
    <w:rsid w:val="00EE1005"/>
    <w:rsid w:val="00EE2B64"/>
    <w:rsid w:val="00EE32B6"/>
    <w:rsid w:val="00EE37A3"/>
    <w:rsid w:val="00EE50D7"/>
    <w:rsid w:val="00EF0300"/>
    <w:rsid w:val="00EF18FE"/>
    <w:rsid w:val="00EF1A48"/>
    <w:rsid w:val="00EF26C6"/>
    <w:rsid w:val="00EF4998"/>
    <w:rsid w:val="00EF5787"/>
    <w:rsid w:val="00EF60D0"/>
    <w:rsid w:val="00EF6280"/>
    <w:rsid w:val="00F003A2"/>
    <w:rsid w:val="00F03F96"/>
    <w:rsid w:val="00F0528D"/>
    <w:rsid w:val="00F06C67"/>
    <w:rsid w:val="00F06DFD"/>
    <w:rsid w:val="00F071D1"/>
    <w:rsid w:val="00F07533"/>
    <w:rsid w:val="00F07558"/>
    <w:rsid w:val="00F077E1"/>
    <w:rsid w:val="00F10629"/>
    <w:rsid w:val="00F117C6"/>
    <w:rsid w:val="00F15FA5"/>
    <w:rsid w:val="00F16F0A"/>
    <w:rsid w:val="00F17669"/>
    <w:rsid w:val="00F209B7"/>
    <w:rsid w:val="00F21CDF"/>
    <w:rsid w:val="00F21FB2"/>
    <w:rsid w:val="00F22581"/>
    <w:rsid w:val="00F2376F"/>
    <w:rsid w:val="00F243D8"/>
    <w:rsid w:val="00F25C67"/>
    <w:rsid w:val="00F30828"/>
    <w:rsid w:val="00F313D6"/>
    <w:rsid w:val="00F33C86"/>
    <w:rsid w:val="00F37170"/>
    <w:rsid w:val="00F40790"/>
    <w:rsid w:val="00F40B0D"/>
    <w:rsid w:val="00F40D42"/>
    <w:rsid w:val="00F40F0C"/>
    <w:rsid w:val="00F41BB9"/>
    <w:rsid w:val="00F46CE2"/>
    <w:rsid w:val="00F47475"/>
    <w:rsid w:val="00F4766C"/>
    <w:rsid w:val="00F47A06"/>
    <w:rsid w:val="00F50158"/>
    <w:rsid w:val="00F507D1"/>
    <w:rsid w:val="00F519CE"/>
    <w:rsid w:val="00F51ADA"/>
    <w:rsid w:val="00F5362C"/>
    <w:rsid w:val="00F53E62"/>
    <w:rsid w:val="00F53FC9"/>
    <w:rsid w:val="00F545F3"/>
    <w:rsid w:val="00F54981"/>
    <w:rsid w:val="00F57579"/>
    <w:rsid w:val="00F57ED2"/>
    <w:rsid w:val="00F607C5"/>
    <w:rsid w:val="00F60DEA"/>
    <w:rsid w:val="00F6302A"/>
    <w:rsid w:val="00F64B45"/>
    <w:rsid w:val="00F64C2B"/>
    <w:rsid w:val="00F651BE"/>
    <w:rsid w:val="00F65B70"/>
    <w:rsid w:val="00F65FD8"/>
    <w:rsid w:val="00F67F53"/>
    <w:rsid w:val="00F703BE"/>
    <w:rsid w:val="00F71ED9"/>
    <w:rsid w:val="00F71F69"/>
    <w:rsid w:val="00F72B72"/>
    <w:rsid w:val="00F7452F"/>
    <w:rsid w:val="00F74BB9"/>
    <w:rsid w:val="00F7548A"/>
    <w:rsid w:val="00F75582"/>
    <w:rsid w:val="00F75A7F"/>
    <w:rsid w:val="00F76E19"/>
    <w:rsid w:val="00F76EFA"/>
    <w:rsid w:val="00F80245"/>
    <w:rsid w:val="00F804BE"/>
    <w:rsid w:val="00F817CE"/>
    <w:rsid w:val="00F8456C"/>
    <w:rsid w:val="00F859D8"/>
    <w:rsid w:val="00F868F5"/>
    <w:rsid w:val="00F9056A"/>
    <w:rsid w:val="00F90C4A"/>
    <w:rsid w:val="00F90F8D"/>
    <w:rsid w:val="00F91546"/>
    <w:rsid w:val="00F92782"/>
    <w:rsid w:val="00F93746"/>
    <w:rsid w:val="00F93AA9"/>
    <w:rsid w:val="00F93F2B"/>
    <w:rsid w:val="00F94CE6"/>
    <w:rsid w:val="00F96985"/>
    <w:rsid w:val="00F976B7"/>
    <w:rsid w:val="00F97838"/>
    <w:rsid w:val="00FA2BB3"/>
    <w:rsid w:val="00FA5A32"/>
    <w:rsid w:val="00FA66F9"/>
    <w:rsid w:val="00FA6872"/>
    <w:rsid w:val="00FA745F"/>
    <w:rsid w:val="00FB03DD"/>
    <w:rsid w:val="00FB0AB0"/>
    <w:rsid w:val="00FB2EE1"/>
    <w:rsid w:val="00FB3F93"/>
    <w:rsid w:val="00FB4C80"/>
    <w:rsid w:val="00FB5D37"/>
    <w:rsid w:val="00FB6880"/>
    <w:rsid w:val="00FB6A6A"/>
    <w:rsid w:val="00FB79F5"/>
    <w:rsid w:val="00FC064E"/>
    <w:rsid w:val="00FC4AD0"/>
    <w:rsid w:val="00FC4C0E"/>
    <w:rsid w:val="00FC4F38"/>
    <w:rsid w:val="00FC7429"/>
    <w:rsid w:val="00FD05F7"/>
    <w:rsid w:val="00FD07F6"/>
    <w:rsid w:val="00FD1C90"/>
    <w:rsid w:val="00FD1EC8"/>
    <w:rsid w:val="00FD2E2A"/>
    <w:rsid w:val="00FD3FB3"/>
    <w:rsid w:val="00FD47ED"/>
    <w:rsid w:val="00FD513F"/>
    <w:rsid w:val="00FD74DB"/>
    <w:rsid w:val="00FD7660"/>
    <w:rsid w:val="00FE0655"/>
    <w:rsid w:val="00FE2365"/>
    <w:rsid w:val="00FE4B31"/>
    <w:rsid w:val="00FE4C7B"/>
    <w:rsid w:val="00FE7336"/>
    <w:rsid w:val="00FE787C"/>
    <w:rsid w:val="00FF1044"/>
    <w:rsid w:val="00FF2194"/>
    <w:rsid w:val="00FF2CAA"/>
    <w:rsid w:val="00FF45A5"/>
    <w:rsid w:val="00FF54D1"/>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1A1B9C-308D-4FF4-829B-803491ECD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4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2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2AAA"/>
    <w:pPr>
      <w:numPr>
        <w:ilvl w:val="2"/>
      </w:numPr>
      <w:spacing w:before="120"/>
      <w:outlineLvl w:val="2"/>
    </w:pPr>
    <w:rPr>
      <w:sz w:val="28"/>
      <w:szCs w:val="28"/>
    </w:rPr>
  </w:style>
  <w:style w:type="paragraph" w:styleId="Heading4">
    <w:name w:val="heading 4"/>
    <w:basedOn w:val="Heading3"/>
    <w:next w:val="Normal"/>
    <w:qFormat/>
    <w:rsid w:val="00B62AAA"/>
    <w:pPr>
      <w:numPr>
        <w:ilvl w:val="3"/>
      </w:numPr>
      <w:outlineLvl w:val="3"/>
    </w:pPr>
    <w:rPr>
      <w:sz w:val="24"/>
      <w:szCs w:val="24"/>
    </w:rPr>
  </w:style>
  <w:style w:type="paragraph" w:styleId="Heading5">
    <w:name w:val="heading 5"/>
    <w:basedOn w:val="Heading4"/>
    <w:next w:val="Normal"/>
    <w:qFormat/>
    <w:rsid w:val="00B62AAA"/>
    <w:pPr>
      <w:numPr>
        <w:ilvl w:val="4"/>
      </w:numPr>
      <w:outlineLvl w:val="4"/>
    </w:pPr>
    <w:rPr>
      <w:sz w:val="22"/>
      <w:szCs w:val="22"/>
    </w:rPr>
  </w:style>
  <w:style w:type="paragraph" w:styleId="Heading6">
    <w:name w:val="heading 6"/>
    <w:basedOn w:val="Normal"/>
    <w:next w:val="Normal"/>
    <w:qFormat/>
    <w:rsid w:val="00B62AAA"/>
    <w:pPr>
      <w:keepNext/>
      <w:keepLines/>
      <w:numPr>
        <w:ilvl w:val="5"/>
        <w:numId w:val="1"/>
      </w:numPr>
      <w:spacing w:before="120"/>
      <w:outlineLvl w:val="5"/>
    </w:pPr>
    <w:rPr>
      <w:rFonts w:cs="Arial"/>
    </w:rPr>
  </w:style>
  <w:style w:type="paragraph" w:styleId="Heading7">
    <w:name w:val="heading 7"/>
    <w:basedOn w:val="Normal"/>
    <w:next w:val="Normal"/>
    <w:qFormat/>
    <w:rsid w:val="00B62AAA"/>
    <w:pPr>
      <w:keepNext/>
      <w:keepLines/>
      <w:numPr>
        <w:ilvl w:val="6"/>
        <w:numId w:val="1"/>
      </w:numPr>
      <w:spacing w:before="120"/>
      <w:outlineLvl w:val="6"/>
    </w:pPr>
    <w:rPr>
      <w:rFonts w:cs="Arial"/>
    </w:rPr>
  </w:style>
  <w:style w:type="paragraph" w:styleId="Heading8">
    <w:name w:val="heading 8"/>
    <w:basedOn w:val="Heading7"/>
    <w:next w:val="Normal"/>
    <w:qFormat/>
    <w:rsid w:val="00B62AAA"/>
    <w:pPr>
      <w:numPr>
        <w:ilvl w:val="7"/>
      </w:numPr>
      <w:outlineLvl w:val="7"/>
    </w:pPr>
  </w:style>
  <w:style w:type="paragraph" w:styleId="Heading9">
    <w:name w:val="heading 9"/>
    <w:basedOn w:val="Heading8"/>
    <w:next w:val="Normal"/>
    <w:qFormat/>
    <w:rsid w:val="00B62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2AAA"/>
    <w:pPr>
      <w:spacing w:before="180"/>
      <w:ind w:left="2693" w:hanging="2693"/>
    </w:pPr>
    <w:rPr>
      <w:b w:val="0"/>
      <w:bCs/>
    </w:rPr>
  </w:style>
  <w:style w:type="paragraph" w:styleId="TOC1">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62AAA"/>
    <w:pPr>
      <w:keepNext/>
      <w:keepLines/>
      <w:spacing w:before="180"/>
      <w:jc w:val="center"/>
    </w:pPr>
  </w:style>
  <w:style w:type="paragraph" w:styleId="Caption">
    <w:name w:val="caption"/>
    <w:basedOn w:val="Normal"/>
    <w:next w:val="Normal"/>
    <w:qFormat/>
    <w:rsid w:val="00B62AAA"/>
    <w:pPr>
      <w:spacing w:after="240"/>
      <w:jc w:val="center"/>
    </w:pPr>
    <w:rPr>
      <w:b/>
      <w:bCs/>
    </w:rPr>
  </w:style>
  <w:style w:type="paragraph" w:styleId="TOC5">
    <w:name w:val="toc 5"/>
    <w:aliases w:val="Observation TOC"/>
    <w:basedOn w:val="TOC4"/>
    <w:semiHidden/>
    <w:rsid w:val="00B62AAA"/>
    <w:pPr>
      <w:tabs>
        <w:tab w:val="right" w:pos="1701"/>
      </w:tabs>
      <w:ind w:left="1701" w:hanging="1701"/>
    </w:pPr>
  </w:style>
  <w:style w:type="paragraph" w:styleId="TOC4">
    <w:name w:val="toc 4"/>
    <w:basedOn w:val="TOC3"/>
    <w:semiHidden/>
    <w:rsid w:val="00B62AAA"/>
    <w:pPr>
      <w:ind w:left="1418" w:hanging="1418"/>
    </w:pPr>
  </w:style>
  <w:style w:type="paragraph" w:styleId="TOC3">
    <w:name w:val="toc 3"/>
    <w:basedOn w:val="TOC2"/>
    <w:semiHidden/>
    <w:rsid w:val="00B62AAA"/>
    <w:pPr>
      <w:ind w:left="1134" w:hanging="1134"/>
    </w:pPr>
  </w:style>
  <w:style w:type="paragraph" w:styleId="TOC2">
    <w:name w:val="toc 2"/>
    <w:basedOn w:val="TOC1"/>
    <w:semiHidden/>
    <w:rsid w:val="00B62AAA"/>
    <w:pPr>
      <w:keepNext w:val="0"/>
      <w:spacing w:before="0"/>
      <w:ind w:left="851" w:hanging="851"/>
    </w:pPr>
    <w:rPr>
      <w:szCs w:val="20"/>
    </w:rPr>
  </w:style>
  <w:style w:type="paragraph" w:styleId="Index2">
    <w:name w:val="index 2"/>
    <w:basedOn w:val="Index1"/>
    <w:semiHidden/>
    <w:rsid w:val="00B62AAA"/>
    <w:pPr>
      <w:ind w:left="284"/>
    </w:pPr>
  </w:style>
  <w:style w:type="paragraph" w:styleId="Index1">
    <w:name w:val="index 1"/>
    <w:basedOn w:val="Normal"/>
    <w:semiHidden/>
    <w:rsid w:val="00B62AAA"/>
    <w:pPr>
      <w:keepLines/>
      <w:spacing w:after="0"/>
    </w:pPr>
  </w:style>
  <w:style w:type="paragraph" w:styleId="DocumentMap">
    <w:name w:val="Document Map"/>
    <w:basedOn w:val="Normal"/>
    <w:semiHidden/>
    <w:rsid w:val="00B62AAA"/>
    <w:pPr>
      <w:shd w:val="clear" w:color="auto" w:fill="000080"/>
    </w:pPr>
    <w:rPr>
      <w:rFonts w:ascii="Tahoma" w:hAnsi="Tahoma" w:cs="Tahoma"/>
    </w:rPr>
  </w:style>
  <w:style w:type="paragraph" w:styleId="ListNumber2">
    <w:name w:val="List Number 2"/>
    <w:basedOn w:val="ListNumber"/>
    <w:rsid w:val="00B62AAA"/>
    <w:pPr>
      <w:ind w:left="851"/>
    </w:pPr>
  </w:style>
  <w:style w:type="paragraph" w:styleId="ListNumber">
    <w:name w:val="List Number"/>
    <w:basedOn w:val="List"/>
    <w:rsid w:val="00B62AAA"/>
  </w:style>
  <w:style w:type="paragraph" w:styleId="List">
    <w:name w:val="List"/>
    <w:basedOn w:val="Normal"/>
    <w:rsid w:val="00B62AAA"/>
    <w:pPr>
      <w:ind w:left="568" w:hanging="284"/>
    </w:pPr>
  </w:style>
  <w:style w:type="paragraph" w:styleId="Header">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62AAA"/>
    <w:rPr>
      <w:b/>
      <w:bCs/>
      <w:position w:val="6"/>
      <w:sz w:val="16"/>
      <w:szCs w:val="16"/>
    </w:rPr>
  </w:style>
  <w:style w:type="paragraph" w:styleId="FootnoteText">
    <w:name w:val="footnote text"/>
    <w:basedOn w:val="Normal"/>
    <w:semiHidden/>
    <w:rsid w:val="00B62AAA"/>
    <w:pPr>
      <w:keepLines/>
      <w:spacing w:after="0"/>
      <w:ind w:left="454" w:hanging="454"/>
    </w:pPr>
    <w:rPr>
      <w:sz w:val="16"/>
      <w:szCs w:val="16"/>
    </w:rPr>
  </w:style>
  <w:style w:type="paragraph" w:customStyle="1" w:styleId="3GPPHeader">
    <w:name w:val="3GPP_Header"/>
    <w:basedOn w:val="Normal"/>
    <w:rsid w:val="00B62AAA"/>
    <w:pPr>
      <w:tabs>
        <w:tab w:val="left" w:pos="1701"/>
        <w:tab w:val="right" w:pos="9639"/>
      </w:tabs>
      <w:spacing w:after="240"/>
    </w:pPr>
    <w:rPr>
      <w:b/>
      <w:sz w:val="24"/>
    </w:rPr>
  </w:style>
  <w:style w:type="paragraph" w:styleId="TOC9">
    <w:name w:val="toc 9"/>
    <w:basedOn w:val="TOC8"/>
    <w:semiHidden/>
    <w:rsid w:val="00B62AAA"/>
    <w:pPr>
      <w:ind w:left="1418" w:hanging="1418"/>
    </w:pPr>
  </w:style>
  <w:style w:type="paragraph" w:styleId="TOC6">
    <w:name w:val="toc 6"/>
    <w:basedOn w:val="TOC5"/>
    <w:next w:val="Normal"/>
    <w:semiHidden/>
    <w:rsid w:val="00B62AAA"/>
    <w:pPr>
      <w:ind w:left="1985" w:hanging="1985"/>
    </w:pPr>
  </w:style>
  <w:style w:type="paragraph" w:styleId="TOC7">
    <w:name w:val="toc 7"/>
    <w:basedOn w:val="TOC6"/>
    <w:next w:val="Normal"/>
    <w:semiHidden/>
    <w:rsid w:val="00B62AAA"/>
    <w:pPr>
      <w:ind w:left="2268" w:hanging="2268"/>
    </w:pPr>
  </w:style>
  <w:style w:type="paragraph" w:styleId="ListBullet2">
    <w:name w:val="List Bullet 2"/>
    <w:basedOn w:val="ListBullet"/>
    <w:rsid w:val="00B62AAA"/>
    <w:pPr>
      <w:numPr>
        <w:numId w:val="6"/>
      </w:numPr>
    </w:pPr>
  </w:style>
  <w:style w:type="paragraph" w:styleId="ListBullet">
    <w:name w:val="List Bullet"/>
    <w:basedOn w:val="BodyText"/>
    <w:rsid w:val="00B62AAA"/>
    <w:pPr>
      <w:numPr>
        <w:numId w:val="5"/>
      </w:numPr>
    </w:pPr>
  </w:style>
  <w:style w:type="paragraph" w:styleId="ListBullet3">
    <w:name w:val="List Bullet 3"/>
    <w:basedOn w:val="ListBullet2"/>
    <w:rsid w:val="00B62AAA"/>
    <w:pPr>
      <w:numPr>
        <w:numId w:val="7"/>
      </w:numPr>
    </w:pPr>
  </w:style>
  <w:style w:type="paragraph" w:customStyle="1" w:styleId="EQ">
    <w:name w:val="EQ"/>
    <w:basedOn w:val="Normal"/>
    <w:next w:val="Normal"/>
    <w:rsid w:val="00B62AAA"/>
    <w:pPr>
      <w:keepLines/>
      <w:tabs>
        <w:tab w:val="center" w:pos="4536"/>
        <w:tab w:val="right" w:pos="9072"/>
      </w:tabs>
      <w:spacing w:after="180"/>
      <w:jc w:val="left"/>
    </w:pPr>
    <w:rPr>
      <w:noProof/>
      <w:lang w:eastAsia="en-US"/>
    </w:rPr>
  </w:style>
  <w:style w:type="paragraph" w:styleId="List2">
    <w:name w:val="List 2"/>
    <w:basedOn w:val="List"/>
    <w:rsid w:val="00B62AAA"/>
    <w:pPr>
      <w:ind w:left="851"/>
    </w:pPr>
  </w:style>
  <w:style w:type="paragraph" w:styleId="List3">
    <w:name w:val="List 3"/>
    <w:basedOn w:val="List2"/>
    <w:rsid w:val="00B62AAA"/>
    <w:pPr>
      <w:ind w:left="1135"/>
    </w:pPr>
  </w:style>
  <w:style w:type="paragraph" w:styleId="List4">
    <w:name w:val="List 4"/>
    <w:basedOn w:val="List3"/>
    <w:rsid w:val="00B62AAA"/>
    <w:pPr>
      <w:ind w:left="1418"/>
    </w:pPr>
  </w:style>
  <w:style w:type="paragraph" w:styleId="List5">
    <w:name w:val="List 5"/>
    <w:basedOn w:val="List4"/>
    <w:rsid w:val="00B62AAA"/>
    <w:pPr>
      <w:ind w:left="1702"/>
    </w:pPr>
  </w:style>
  <w:style w:type="paragraph" w:customStyle="1" w:styleId="EditorsNote">
    <w:name w:val="Editor's Note"/>
    <w:basedOn w:val="Normal"/>
    <w:rsid w:val="00B62AAA"/>
    <w:pPr>
      <w:keepLines/>
      <w:spacing w:after="180"/>
      <w:ind w:left="1135" w:hanging="851"/>
      <w:jc w:val="left"/>
    </w:pPr>
    <w:rPr>
      <w:color w:val="FF0000"/>
      <w:lang w:eastAsia="en-US"/>
    </w:rPr>
  </w:style>
  <w:style w:type="paragraph" w:styleId="ListBullet4">
    <w:name w:val="List Bullet 4"/>
    <w:basedOn w:val="ListBullet3"/>
    <w:rsid w:val="00B62AAA"/>
    <w:pPr>
      <w:numPr>
        <w:numId w:val="8"/>
      </w:numPr>
    </w:pPr>
  </w:style>
  <w:style w:type="paragraph" w:styleId="ListBullet5">
    <w:name w:val="List Bullet 5"/>
    <w:basedOn w:val="ListBullet4"/>
    <w:rsid w:val="00B62AAA"/>
    <w:pPr>
      <w:numPr>
        <w:numId w:val="4"/>
      </w:numPr>
    </w:pPr>
  </w:style>
  <w:style w:type="paragraph" w:styleId="Footer">
    <w:name w:val="footer"/>
    <w:basedOn w:val="Header"/>
    <w:semiHidden/>
    <w:rsid w:val="00B62AAA"/>
    <w:pPr>
      <w:jc w:val="center"/>
    </w:pPr>
    <w:rPr>
      <w:i/>
      <w:iCs/>
    </w:rPr>
  </w:style>
  <w:style w:type="paragraph" w:customStyle="1" w:styleId="Reference">
    <w:name w:val="Reference"/>
    <w:basedOn w:val="Normal"/>
    <w:rsid w:val="00B62AAA"/>
    <w:pPr>
      <w:numPr>
        <w:numId w:val="2"/>
      </w:numPr>
    </w:pPr>
  </w:style>
  <w:style w:type="paragraph" w:styleId="BalloonText">
    <w:name w:val="Balloon Text"/>
    <w:basedOn w:val="Normal"/>
    <w:semiHidden/>
    <w:rsid w:val="00B62AAA"/>
    <w:rPr>
      <w:rFonts w:ascii="Tahoma" w:hAnsi="Tahoma" w:cs="Tahoma"/>
      <w:sz w:val="16"/>
      <w:szCs w:val="16"/>
    </w:rPr>
  </w:style>
  <w:style w:type="character" w:styleId="PageNumber">
    <w:name w:val="page number"/>
    <w:semiHidden/>
    <w:rsid w:val="00B62AAA"/>
  </w:style>
  <w:style w:type="paragraph" w:styleId="BodyText">
    <w:name w:val="Body Text"/>
    <w:basedOn w:val="Normal"/>
    <w:link w:val="BodyTextChar"/>
    <w:rsid w:val="00B62AAA"/>
  </w:style>
  <w:style w:type="character" w:styleId="Hyperlink">
    <w:name w:val="Hyperlink"/>
    <w:uiPriority w:val="99"/>
    <w:rsid w:val="00B62AAA"/>
    <w:rPr>
      <w:color w:val="0000FF"/>
      <w:u w:val="single"/>
      <w:lang w:val="en-GB"/>
    </w:rPr>
  </w:style>
  <w:style w:type="character" w:styleId="FollowedHyperlink">
    <w:name w:val="FollowedHyperlink"/>
    <w:semiHidden/>
    <w:rsid w:val="00B62AAA"/>
    <w:rPr>
      <w:color w:val="FF0000"/>
      <w:u w:val="single"/>
    </w:rPr>
  </w:style>
  <w:style w:type="character" w:styleId="CommentReference">
    <w:name w:val="annotation reference"/>
    <w:semiHidden/>
    <w:rsid w:val="00B62AAA"/>
    <w:rPr>
      <w:sz w:val="16"/>
      <w:szCs w:val="16"/>
    </w:rPr>
  </w:style>
  <w:style w:type="paragraph" w:styleId="CommentText">
    <w:name w:val="annotation text"/>
    <w:basedOn w:val="Normal"/>
    <w:semiHidden/>
    <w:rsid w:val="00B62AAA"/>
  </w:style>
  <w:style w:type="paragraph" w:styleId="CommentSubject">
    <w:name w:val="annotation subject"/>
    <w:basedOn w:val="CommentText"/>
    <w:next w:val="CommentText"/>
    <w:semiHidden/>
    <w:rsid w:val="00B62AAA"/>
    <w:rPr>
      <w:b/>
      <w:bCs/>
    </w:rPr>
  </w:style>
  <w:style w:type="character" w:customStyle="1" w:styleId="Heading1Char">
    <w:name w:val="Heading 1 Char"/>
    <w:link w:val="Heading1"/>
    <w:rsid w:val="00B62AAA"/>
    <w:rPr>
      <w:rFonts w:ascii="Arial" w:hAnsi="Arial" w:cs="Arial"/>
      <w:sz w:val="36"/>
      <w:szCs w:val="36"/>
      <w:lang w:val="en-GB" w:eastAsia="zh-CN"/>
    </w:rPr>
  </w:style>
  <w:style w:type="paragraph" w:customStyle="1" w:styleId="B1">
    <w:name w:val="B1"/>
    <w:basedOn w:val="List"/>
    <w:link w:val="B1Char"/>
    <w:rsid w:val="00B62AAA"/>
    <w:pPr>
      <w:spacing w:after="180"/>
      <w:jc w:val="left"/>
    </w:pPr>
    <w:rPr>
      <w:lang w:eastAsia="en-US"/>
    </w:rPr>
  </w:style>
  <w:style w:type="paragraph" w:customStyle="1" w:styleId="B2">
    <w:name w:val="B2"/>
    <w:basedOn w:val="List2"/>
    <w:rsid w:val="00B62AAA"/>
    <w:pPr>
      <w:spacing w:after="180"/>
      <w:jc w:val="left"/>
    </w:pPr>
    <w:rPr>
      <w:lang w:eastAsia="en-US"/>
    </w:rPr>
  </w:style>
  <w:style w:type="paragraph" w:customStyle="1" w:styleId="B3">
    <w:name w:val="B3"/>
    <w:basedOn w:val="List3"/>
    <w:rsid w:val="00B62AAA"/>
    <w:pPr>
      <w:spacing w:after="180"/>
      <w:jc w:val="left"/>
    </w:pPr>
    <w:rPr>
      <w:lang w:eastAsia="en-US"/>
    </w:rPr>
  </w:style>
  <w:style w:type="paragraph" w:customStyle="1" w:styleId="B4">
    <w:name w:val="B4"/>
    <w:basedOn w:val="List4"/>
    <w:rsid w:val="00B62AAA"/>
    <w:pPr>
      <w:spacing w:after="180"/>
      <w:jc w:val="left"/>
    </w:pPr>
    <w:rPr>
      <w:lang w:eastAsia="en-US"/>
    </w:rPr>
  </w:style>
  <w:style w:type="paragraph" w:customStyle="1" w:styleId="Proposal">
    <w:name w:val="Proposal"/>
    <w:basedOn w:val="Normal"/>
    <w:link w:val="ProposalChar"/>
    <w:qFormat/>
    <w:rsid w:val="00B62AAA"/>
    <w:pPr>
      <w:numPr>
        <w:numId w:val="3"/>
      </w:numPr>
      <w:tabs>
        <w:tab w:val="left" w:pos="1701"/>
      </w:tabs>
    </w:pPr>
    <w:rPr>
      <w:b/>
      <w:bCs/>
    </w:rPr>
  </w:style>
  <w:style w:type="character" w:customStyle="1" w:styleId="BodyTextChar">
    <w:name w:val="Body Text Char"/>
    <w:link w:val="BodyText"/>
    <w:rsid w:val="00B62AAA"/>
    <w:rPr>
      <w:rFonts w:ascii="Arial" w:hAnsi="Arial"/>
      <w:lang w:val="en-GB"/>
    </w:rPr>
  </w:style>
  <w:style w:type="paragraph" w:customStyle="1" w:styleId="B5">
    <w:name w:val="B5"/>
    <w:basedOn w:val="List5"/>
    <w:rsid w:val="00B62AAA"/>
    <w:pPr>
      <w:spacing w:after="180"/>
      <w:jc w:val="left"/>
    </w:pPr>
    <w:rPr>
      <w:lang w:eastAsia="en-US"/>
    </w:rPr>
  </w:style>
  <w:style w:type="paragraph" w:customStyle="1" w:styleId="EX">
    <w:name w:val="EX"/>
    <w:basedOn w:val="Normal"/>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Normal"/>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Normal"/>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Heading1"/>
    <w:next w:val="Normal"/>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Normal"/>
    <w:rsid w:val="00B62AAA"/>
    <w:pPr>
      <w:spacing w:after="0"/>
      <w:jc w:val="left"/>
    </w:pPr>
    <w:rPr>
      <w:lang w:eastAsia="en-US"/>
    </w:rPr>
  </w:style>
  <w:style w:type="paragraph" w:customStyle="1" w:styleId="Observation">
    <w:name w:val="Observation"/>
    <w:basedOn w:val="Proposal"/>
    <w:qFormat/>
    <w:rsid w:val="0001214D"/>
    <w:pPr>
      <w:numPr>
        <w:numId w:val="9"/>
      </w:numPr>
      <w:ind w:left="1701" w:hanging="1701"/>
    </w:pPr>
  </w:style>
  <w:style w:type="paragraph" w:styleId="TableofFigures">
    <w:name w:val="table of figures"/>
    <w:basedOn w:val="Normal"/>
    <w:next w:val="Normal"/>
    <w:uiPriority w:val="99"/>
    <w:rsid w:val="00B62AAA"/>
    <w:pPr>
      <w:ind w:left="1418" w:hanging="1418"/>
      <w:jc w:val="left"/>
    </w:pPr>
    <w:rPr>
      <w:b/>
    </w:rPr>
  </w:style>
  <w:style w:type="paragraph" w:customStyle="1" w:styleId="Agreement">
    <w:name w:val="Agreement"/>
    <w:basedOn w:val="Normal"/>
    <w:next w:val="Normal"/>
    <w:rsid w:val="003F3526"/>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0063DC"/>
    <w:rPr>
      <w:b/>
      <w:bCs/>
      <w:i/>
      <w:iCs/>
      <w:color w:val="4F81BD"/>
    </w:rPr>
  </w:style>
  <w:style w:type="paragraph" w:styleId="NormalWeb">
    <w:name w:val="Normal (Web)"/>
    <w:basedOn w:val="Normal"/>
    <w:uiPriority w:val="99"/>
    <w:semiHidden/>
    <w:unhideWhenUsed/>
    <w:rsid w:val="004E79D5"/>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aliases w:val="- Bullets,?? ??,?????,????,Lista1,列出段落"/>
    <w:basedOn w:val="Normal"/>
    <w:link w:val="ListParagraphChar"/>
    <w:uiPriority w:val="34"/>
    <w:qFormat/>
    <w:rsid w:val="00FB2EE1"/>
    <w:pPr>
      <w:ind w:left="720"/>
      <w:contextualSpacing/>
    </w:pPr>
  </w:style>
  <w:style w:type="paragraph" w:customStyle="1" w:styleId="ListParagraph1">
    <w:name w:val="List Paragraph1"/>
    <w:basedOn w:val="Normal"/>
    <w:uiPriority w:val="34"/>
    <w:qFormat/>
    <w:rsid w:val="009B56E8"/>
    <w:pPr>
      <w:spacing w:after="180"/>
      <w:ind w:left="720"/>
      <w:contextualSpacing/>
      <w:jc w:val="left"/>
    </w:pPr>
    <w:rPr>
      <w:rFonts w:eastAsia="SimSun"/>
      <w:lang w:eastAsia="ja-JP"/>
    </w:rPr>
  </w:style>
  <w:style w:type="character" w:customStyle="1" w:styleId="ListParagraphChar">
    <w:name w:val="List Paragraph Char"/>
    <w:aliases w:val="- Bullets Char,?? ?? Char,????? Char,???? Char,Lista1 Char,列出段落 Char"/>
    <w:link w:val="ListParagraph"/>
    <w:uiPriority w:val="34"/>
    <w:qFormat/>
    <w:locked/>
    <w:rsid w:val="007C592D"/>
    <w:rPr>
      <w:rFonts w:ascii="Arial" w:hAnsi="Arial"/>
      <w:lang w:val="en-GB" w:eastAsia="zh-CN"/>
    </w:rPr>
  </w:style>
  <w:style w:type="character" w:customStyle="1" w:styleId="ProposalChar">
    <w:name w:val="Proposal Char"/>
    <w:link w:val="Proposal"/>
    <w:rsid w:val="00A14AD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333846691">
      <w:bodyDiv w:val="1"/>
      <w:marLeft w:val="0"/>
      <w:marRight w:val="0"/>
      <w:marTop w:val="0"/>
      <w:marBottom w:val="0"/>
      <w:divBdr>
        <w:top w:val="none" w:sz="0" w:space="0" w:color="auto"/>
        <w:left w:val="none" w:sz="0" w:space="0" w:color="auto"/>
        <w:bottom w:val="none" w:sz="0" w:space="0" w:color="auto"/>
        <w:right w:val="none" w:sz="0" w:space="0" w:color="auto"/>
      </w:divBdr>
    </w:div>
    <w:div w:id="837696199">
      <w:bodyDiv w:val="1"/>
      <w:marLeft w:val="0"/>
      <w:marRight w:val="0"/>
      <w:marTop w:val="0"/>
      <w:marBottom w:val="0"/>
      <w:divBdr>
        <w:top w:val="none" w:sz="0" w:space="0" w:color="auto"/>
        <w:left w:val="none" w:sz="0" w:space="0" w:color="auto"/>
        <w:bottom w:val="none" w:sz="0" w:space="0" w:color="auto"/>
        <w:right w:val="none" w:sz="0" w:space="0" w:color="auto"/>
      </w:divBdr>
    </w:div>
    <w:div w:id="1285187101">
      <w:bodyDiv w:val="1"/>
      <w:marLeft w:val="0"/>
      <w:marRight w:val="0"/>
      <w:marTop w:val="0"/>
      <w:marBottom w:val="0"/>
      <w:divBdr>
        <w:top w:val="none" w:sz="0" w:space="0" w:color="auto"/>
        <w:left w:val="none" w:sz="0" w:space="0" w:color="auto"/>
        <w:bottom w:val="none" w:sz="0" w:space="0" w:color="auto"/>
        <w:right w:val="none" w:sz="0" w:space="0" w:color="auto"/>
      </w:divBdr>
    </w:div>
    <w:div w:id="1355809723">
      <w:bodyDiv w:val="1"/>
      <w:marLeft w:val="0"/>
      <w:marRight w:val="0"/>
      <w:marTop w:val="0"/>
      <w:marBottom w:val="0"/>
      <w:divBdr>
        <w:top w:val="none" w:sz="0" w:space="0" w:color="auto"/>
        <w:left w:val="none" w:sz="0" w:space="0" w:color="auto"/>
        <w:bottom w:val="none" w:sz="0" w:space="0" w:color="auto"/>
        <w:right w:val="none" w:sz="0" w:space="0" w:color="auto"/>
      </w:divBdr>
    </w:div>
    <w:div w:id="1618486282">
      <w:bodyDiv w:val="1"/>
      <w:marLeft w:val="0"/>
      <w:marRight w:val="0"/>
      <w:marTop w:val="0"/>
      <w:marBottom w:val="0"/>
      <w:divBdr>
        <w:top w:val="none" w:sz="0" w:space="0" w:color="auto"/>
        <w:left w:val="none" w:sz="0" w:space="0" w:color="auto"/>
        <w:bottom w:val="none" w:sz="0" w:space="0" w:color="auto"/>
        <w:right w:val="none" w:sz="0" w:space="0" w:color="auto"/>
      </w:divBdr>
    </w:div>
    <w:div w:id="1677465372">
      <w:bodyDiv w:val="1"/>
      <w:marLeft w:val="0"/>
      <w:marRight w:val="0"/>
      <w:marTop w:val="0"/>
      <w:marBottom w:val="0"/>
      <w:divBdr>
        <w:top w:val="none" w:sz="0" w:space="0" w:color="auto"/>
        <w:left w:val="none" w:sz="0" w:space="0" w:color="auto"/>
        <w:bottom w:val="none" w:sz="0" w:space="0" w:color="auto"/>
        <w:right w:val="none" w:sz="0" w:space="0" w:color="auto"/>
      </w:divBdr>
    </w:div>
    <w:div w:id="1698964187">
      <w:bodyDiv w:val="1"/>
      <w:marLeft w:val="0"/>
      <w:marRight w:val="0"/>
      <w:marTop w:val="0"/>
      <w:marBottom w:val="0"/>
      <w:divBdr>
        <w:top w:val="none" w:sz="0" w:space="0" w:color="auto"/>
        <w:left w:val="none" w:sz="0" w:space="0" w:color="auto"/>
        <w:bottom w:val="none" w:sz="0" w:space="0" w:color="auto"/>
        <w:right w:val="none" w:sz="0" w:space="0" w:color="auto"/>
      </w:divBdr>
    </w:div>
    <w:div w:id="1789933757">
      <w:bodyDiv w:val="1"/>
      <w:marLeft w:val="0"/>
      <w:marRight w:val="0"/>
      <w:marTop w:val="0"/>
      <w:marBottom w:val="0"/>
      <w:divBdr>
        <w:top w:val="none" w:sz="0" w:space="0" w:color="auto"/>
        <w:left w:val="none" w:sz="0" w:space="0" w:color="auto"/>
        <w:bottom w:val="none" w:sz="0" w:space="0" w:color="auto"/>
        <w:right w:val="none" w:sz="0" w:space="0" w:color="auto"/>
      </w:divBdr>
    </w:div>
    <w:div w:id="2040933832">
      <w:bodyDiv w:val="1"/>
      <w:marLeft w:val="0"/>
      <w:marRight w:val="0"/>
      <w:marTop w:val="0"/>
      <w:marBottom w:val="0"/>
      <w:divBdr>
        <w:top w:val="none" w:sz="0" w:space="0" w:color="auto"/>
        <w:left w:val="none" w:sz="0" w:space="0" w:color="auto"/>
        <w:bottom w:val="none" w:sz="0" w:space="0" w:color="auto"/>
        <w:right w:val="none" w:sz="0" w:space="0" w:color="auto"/>
      </w:divBdr>
    </w:div>
    <w:div w:id="206235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8C9F9-D149-44A5-89AF-D50DE122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5140</TotalTime>
  <Pages>3</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8916</CharactersWithSpaces>
  <SharedDoc>false</SharedDoc>
  <HLinks>
    <vt:vector size="6" baseType="variant">
      <vt:variant>
        <vt:i4>6553685</vt:i4>
      </vt:variant>
      <vt:variant>
        <vt:i4>15</vt:i4>
      </vt:variant>
      <vt:variant>
        <vt:i4>0</vt:i4>
      </vt:variant>
      <vt:variant>
        <vt:i4>5</vt:i4>
      </vt:variant>
      <vt:variant>
        <vt:lpwstr>ftp://ftp.3gpp.org/tsg_ran/WG2_RL2/TSGR2_91bis/Docs//R2-154893.zip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Samsung</cp:lastModifiedBy>
  <cp:revision>679</cp:revision>
  <cp:lastPrinted>2008-01-31T07:09:00Z</cp:lastPrinted>
  <dcterms:created xsi:type="dcterms:W3CDTF">2016-01-04T07:31:00Z</dcterms:created>
  <dcterms:modified xsi:type="dcterms:W3CDTF">2018-06-21T06:19:00Z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